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F65B5" w14:textId="77777777" w:rsidR="00732844" w:rsidRDefault="00732844" w:rsidP="009E6183"/>
    <w:p w14:paraId="484F65B6" w14:textId="77777777" w:rsidR="00732844" w:rsidRDefault="00732844" w:rsidP="009E6183"/>
    <w:p w14:paraId="484F65B7" w14:textId="77777777" w:rsidR="00F155BC" w:rsidRDefault="00F155BC" w:rsidP="009E6183"/>
    <w:p w14:paraId="484F65B8" w14:textId="77777777" w:rsidR="00F155BC" w:rsidRPr="00732844" w:rsidRDefault="00F155BC" w:rsidP="009E6183"/>
    <w:p w14:paraId="484F65B9" w14:textId="77777777" w:rsidR="00732844" w:rsidRPr="00732844" w:rsidRDefault="00732844" w:rsidP="009E6183"/>
    <w:p w14:paraId="484F65BA" w14:textId="77777777" w:rsidR="00732844" w:rsidRPr="00732844" w:rsidRDefault="00732844" w:rsidP="009E6183"/>
    <w:p w14:paraId="484F65BB" w14:textId="77777777" w:rsidR="00732844" w:rsidRDefault="00732844" w:rsidP="009E6183"/>
    <w:p w14:paraId="484F65BC" w14:textId="77777777" w:rsidR="006814D8" w:rsidRPr="00E36880" w:rsidRDefault="006979F3" w:rsidP="009E6183">
      <w:pPr>
        <w:pStyle w:val="Title"/>
      </w:pPr>
      <w:r>
        <w:t>Instruction Sheet</w:t>
      </w:r>
    </w:p>
    <w:p w14:paraId="484F65BD" w14:textId="77777777" w:rsidR="005D0913" w:rsidRDefault="006979F3" w:rsidP="009E6183">
      <w:pPr>
        <w:pStyle w:val="Subtitle"/>
      </w:pPr>
      <w:r>
        <w:t>Software Update Procedure for Orion Star T900 Series Potentiometric Titrators</w:t>
      </w:r>
    </w:p>
    <w:p w14:paraId="484F65BE" w14:textId="77777777" w:rsidR="002D1A14" w:rsidRDefault="002D1A14" w:rsidP="009E6183">
      <w:pPr>
        <w:pStyle w:val="CoverDescription"/>
      </w:pPr>
    </w:p>
    <w:p w14:paraId="484F65BF" w14:textId="77777777" w:rsidR="002D1A14" w:rsidRDefault="002D1A14" w:rsidP="009E6183">
      <w:pPr>
        <w:pStyle w:val="CoverDescription"/>
      </w:pPr>
    </w:p>
    <w:p w14:paraId="484F65C0" w14:textId="77777777" w:rsidR="004B5B42" w:rsidRDefault="002059AC" w:rsidP="009E6183">
      <w:pPr>
        <w:pStyle w:val="CoverDescription"/>
      </w:pPr>
      <w:r>
        <w:fldChar w:fldCharType="begin">
          <w:ffData>
            <w:name w:val="Text2"/>
            <w:enabled/>
            <w:calcOnExit w:val="0"/>
            <w:textInput>
              <w:default w:val="Document Description.   Lorem ipsum dolor sit amet, consectetur adipiscing elit. Suspendisse id turpis at metus dapibus tristique ac sit amet lectus. Proin id sapien rutrum, convallis nibh at, auctor libero. Donec et leo egestas purus pulvinar luctus."/>
            </w:textInput>
          </w:ffData>
        </w:fldChar>
      </w:r>
      <w:bookmarkStart w:id="0" w:name="Text2"/>
      <w:r w:rsidR="004B5B42">
        <w:instrText xml:space="preserve"> FORMTEXT </w:instrText>
      </w:r>
      <w:r>
        <w:fldChar w:fldCharType="separate"/>
      </w:r>
      <w:r w:rsidR="005C43CD" w:rsidRPr="000D32F9">
        <w:t>Use th</w:t>
      </w:r>
      <w:r w:rsidR="005C43CD">
        <w:t xml:space="preserve">e following procedure to update instrument </w:t>
      </w:r>
      <w:r w:rsidR="005C43CD" w:rsidRPr="000D32F9">
        <w:t>software for the Thermo Scientific</w:t>
      </w:r>
      <w:r w:rsidR="005C43CD" w:rsidRPr="000D32F9">
        <w:rPr>
          <w:vertAlign w:val="superscript"/>
        </w:rPr>
        <w:t>™</w:t>
      </w:r>
      <w:r w:rsidR="005C43CD" w:rsidRPr="000D32F9">
        <w:t xml:space="preserve"> Orion</w:t>
      </w:r>
      <w:r w:rsidR="005C43CD">
        <w:t xml:space="preserve"> Star</w:t>
      </w:r>
      <w:r w:rsidR="005C43CD" w:rsidRPr="000D32F9">
        <w:rPr>
          <w:vertAlign w:val="superscript"/>
        </w:rPr>
        <w:t>™</w:t>
      </w:r>
      <w:r w:rsidR="005C43CD">
        <w:t xml:space="preserve"> T900 series titrators: </w:t>
      </w:r>
      <w:r w:rsidR="005C43CD" w:rsidRPr="005C43CD">
        <w:t>Orion Star T910 pH titrator, Orion Star T920 redox titrator, Orion Star T930 ion titrator</w:t>
      </w:r>
      <w:r w:rsidR="005C43CD">
        <w:t>,</w:t>
      </w:r>
      <w:r w:rsidR="005C43CD" w:rsidRPr="005C43CD">
        <w:t xml:space="preserve"> and Orion Star T940 all-in-one titrator</w:t>
      </w:r>
      <w:r w:rsidR="005C43CD">
        <w:t xml:space="preserve">. </w:t>
      </w:r>
      <w:r w:rsidR="005C43CD" w:rsidRPr="000D32F9">
        <w:t xml:space="preserve">For complete setup and operation instructions, consult the Orion </w:t>
      </w:r>
      <w:r w:rsidR="005C43CD">
        <w:t xml:space="preserve">Star T900 series titrator </w:t>
      </w:r>
      <w:r w:rsidR="005C43CD" w:rsidRPr="000D32F9">
        <w:t>user guide.</w:t>
      </w:r>
      <w:r>
        <w:fldChar w:fldCharType="end"/>
      </w:r>
      <w:bookmarkEnd w:id="0"/>
      <w:r w:rsidR="002A5476">
        <w:tab/>
      </w:r>
    </w:p>
    <w:p w14:paraId="484F65C1" w14:textId="77777777" w:rsidR="004B5B42" w:rsidRPr="004B5B42" w:rsidRDefault="004B5B42" w:rsidP="009E6183">
      <w:pPr>
        <w:pStyle w:val="CoverDescription"/>
      </w:pPr>
    </w:p>
    <w:p w14:paraId="484F65C2" w14:textId="77777777" w:rsidR="004B5B42" w:rsidRPr="004B5B42" w:rsidRDefault="004B5B42" w:rsidP="009E6183">
      <w:pPr>
        <w:pStyle w:val="CoverDescription"/>
      </w:pPr>
    </w:p>
    <w:p w14:paraId="484F65C3" w14:textId="77777777" w:rsidR="004B5B42" w:rsidRDefault="004B5B42" w:rsidP="009E6183"/>
    <w:tbl>
      <w:tblPr>
        <w:tblStyle w:val="DefaultTable"/>
        <w:tblW w:w="0" w:type="auto"/>
        <w:jc w:val="right"/>
        <w:tblLook w:val="04A0" w:firstRow="1" w:lastRow="0" w:firstColumn="1" w:lastColumn="0" w:noHBand="0" w:noVBand="1"/>
      </w:tblPr>
      <w:tblGrid>
        <w:gridCol w:w="5418"/>
      </w:tblGrid>
      <w:tr w:rsidR="00C31E70" w:rsidRPr="00C31E70" w14:paraId="484F65C5" w14:textId="77777777" w:rsidTr="009E6183">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5418" w:type="dxa"/>
            <w:shd w:val="clear" w:color="auto" w:fill="BFBFBF" w:themeFill="background1" w:themeFillShade="BF"/>
          </w:tcPr>
          <w:p w14:paraId="484F65C4" w14:textId="77777777" w:rsidR="00C31E70" w:rsidRPr="009E6183" w:rsidRDefault="002059AC" w:rsidP="005C43CD">
            <w:pPr>
              <w:pStyle w:val="Cover-LeftJustified"/>
              <w:spacing w:after="0"/>
              <w:rPr>
                <w:i w:val="0"/>
                <w:color w:val="auto"/>
              </w:rPr>
            </w:pPr>
            <w:r w:rsidRPr="009E6183">
              <w:rPr>
                <w:i w:val="0"/>
                <w:sz w:val="24"/>
              </w:rPr>
              <w:fldChar w:fldCharType="begin">
                <w:ffData>
                  <w:name w:val="Text3"/>
                  <w:enabled/>
                  <w:calcOnExit w:val="0"/>
                  <w:textInput>
                    <w:default w:val="Product Serial # or model #"/>
                  </w:textInput>
                </w:ffData>
              </w:fldChar>
            </w:r>
            <w:bookmarkStart w:id="1" w:name="Text3"/>
            <w:r w:rsidR="00C31E70" w:rsidRPr="009E6183">
              <w:rPr>
                <w:i w:val="0"/>
                <w:color w:val="auto"/>
                <w:sz w:val="24"/>
              </w:rPr>
              <w:instrText xml:space="preserve"> FORMTEXT </w:instrText>
            </w:r>
            <w:r w:rsidRPr="009E6183">
              <w:rPr>
                <w:i w:val="0"/>
                <w:sz w:val="24"/>
              </w:rPr>
            </w:r>
            <w:r w:rsidRPr="009E6183">
              <w:rPr>
                <w:i w:val="0"/>
                <w:sz w:val="24"/>
              </w:rPr>
              <w:fldChar w:fldCharType="separate"/>
            </w:r>
            <w:r w:rsidR="005C43CD">
              <w:rPr>
                <w:i w:val="0"/>
                <w:noProof/>
                <w:color w:val="auto"/>
                <w:sz w:val="24"/>
              </w:rPr>
              <w:t>Orion Star T900 Series Titrators</w:t>
            </w:r>
            <w:r w:rsidRPr="009E6183">
              <w:rPr>
                <w:i w:val="0"/>
                <w:sz w:val="24"/>
              </w:rPr>
              <w:fldChar w:fldCharType="end"/>
            </w:r>
            <w:bookmarkEnd w:id="1"/>
          </w:p>
        </w:tc>
      </w:tr>
      <w:tr w:rsidR="00C31E70" w14:paraId="484F65C7" w14:textId="77777777" w:rsidTr="00C31E70">
        <w:trPr>
          <w:jc w:val="right"/>
        </w:trPr>
        <w:tc>
          <w:tcPr>
            <w:cnfStyle w:val="001000000000" w:firstRow="0" w:lastRow="0" w:firstColumn="1" w:lastColumn="0" w:oddVBand="0" w:evenVBand="0" w:oddHBand="0" w:evenHBand="0" w:firstRowFirstColumn="0" w:firstRowLastColumn="0" w:lastRowFirstColumn="0" w:lastRowLastColumn="0"/>
            <w:tcW w:w="5418" w:type="dxa"/>
          </w:tcPr>
          <w:p w14:paraId="484F65C6" w14:textId="70EAF595" w:rsidR="00C31E70" w:rsidRPr="0005211A" w:rsidRDefault="00C31E70" w:rsidP="000C1504">
            <w:pPr>
              <w:pStyle w:val="Cover-LeftJustified"/>
              <w:spacing w:after="0"/>
              <w:rPr>
                <w:i w:val="0"/>
              </w:rPr>
            </w:pPr>
            <w:r w:rsidRPr="0005211A">
              <w:rPr>
                <w:i w:val="0"/>
              </w:rPr>
              <w:t xml:space="preserve">Revision Date: </w:t>
            </w:r>
            <w:r w:rsidR="001216C1">
              <w:rPr>
                <w:i w:val="0"/>
              </w:rPr>
              <w:t>August 24, 2022</w:t>
            </w:r>
          </w:p>
        </w:tc>
      </w:tr>
      <w:tr w:rsidR="00C31E70" w14:paraId="484F65C9" w14:textId="77777777" w:rsidTr="00C31E70">
        <w:trPr>
          <w:jc w:val="right"/>
        </w:trPr>
        <w:tc>
          <w:tcPr>
            <w:cnfStyle w:val="001000000000" w:firstRow="0" w:lastRow="0" w:firstColumn="1" w:lastColumn="0" w:oddVBand="0" w:evenVBand="0" w:oddHBand="0" w:evenHBand="0" w:firstRowFirstColumn="0" w:firstRowLastColumn="0" w:lastRowFirstColumn="0" w:lastRowLastColumn="0"/>
            <w:tcW w:w="5418" w:type="dxa"/>
          </w:tcPr>
          <w:p w14:paraId="484F65C8" w14:textId="1DF68452" w:rsidR="00C31E70" w:rsidRPr="0005211A" w:rsidRDefault="005C43CD" w:rsidP="00EB674E">
            <w:pPr>
              <w:pStyle w:val="Cover-LeftJustified"/>
              <w:spacing w:after="0"/>
              <w:rPr>
                <w:b w:val="0"/>
                <w:i w:val="0"/>
              </w:rPr>
            </w:pPr>
            <w:r>
              <w:rPr>
                <w:b w:val="0"/>
                <w:i w:val="0"/>
              </w:rPr>
              <w:t>IS-T900SOFTWARE-E</w:t>
            </w:r>
            <w:r w:rsidR="009A5C00">
              <w:rPr>
                <w:b w:val="0"/>
                <w:i w:val="0"/>
              </w:rPr>
              <w:t xml:space="preserve"> </w:t>
            </w:r>
            <w:r>
              <w:rPr>
                <w:b w:val="0"/>
                <w:i w:val="0"/>
              </w:rPr>
              <w:t xml:space="preserve">Rev. </w:t>
            </w:r>
            <w:r w:rsidR="001216C1">
              <w:rPr>
                <w:b w:val="0"/>
                <w:i w:val="0"/>
              </w:rPr>
              <w:t>G</w:t>
            </w:r>
          </w:p>
        </w:tc>
      </w:tr>
    </w:tbl>
    <w:p w14:paraId="484F65CA" w14:textId="77777777" w:rsidR="00667B57" w:rsidRDefault="00667B57" w:rsidP="009E6183">
      <w:pPr>
        <w:pStyle w:val="Cover-LeftJustified"/>
        <w:sectPr w:rsidR="00667B57" w:rsidSect="0005211A">
          <w:headerReference w:type="even" r:id="rId10"/>
          <w:headerReference w:type="default" r:id="rId11"/>
          <w:footerReference w:type="default" r:id="rId12"/>
          <w:headerReference w:type="first" r:id="rId13"/>
          <w:pgSz w:w="12240" w:h="15840"/>
          <w:pgMar w:top="1440" w:right="1800" w:bottom="1440" w:left="1800" w:header="720" w:footer="720" w:gutter="0"/>
          <w:cols w:space="720"/>
          <w:titlePg/>
          <w:docGrid w:linePitch="360"/>
        </w:sectPr>
      </w:pPr>
    </w:p>
    <w:p w14:paraId="484F65CB" w14:textId="77777777" w:rsidR="00860C4B" w:rsidRDefault="00860C4B" w:rsidP="009E6183"/>
    <w:p w14:paraId="484F65CC" w14:textId="1489C945" w:rsidR="004E6BD8" w:rsidRDefault="004E6BD8" w:rsidP="009E6183">
      <w:r>
        <w:t xml:space="preserve">Install </w:t>
      </w:r>
      <w:r w:rsidR="00AD47CE">
        <w:t xml:space="preserve">new </w:t>
      </w:r>
      <w:r>
        <w:t xml:space="preserve">titrator software </w:t>
      </w:r>
      <w:r w:rsidR="00AD47CE">
        <w:t xml:space="preserve">updates </w:t>
      </w:r>
      <w:r w:rsidRPr="004E6BD8">
        <w:t xml:space="preserve">to add the latest </w:t>
      </w:r>
      <w:r w:rsidR="00EB674E">
        <w:t xml:space="preserve">features, </w:t>
      </w:r>
      <w:proofErr w:type="gramStart"/>
      <w:r w:rsidRPr="004E6BD8">
        <w:t>enhancements</w:t>
      </w:r>
      <w:proofErr w:type="gramEnd"/>
      <w:r w:rsidRPr="004E6BD8">
        <w:t xml:space="preserve"> and bug fixes to your Thermo Scientific </w:t>
      </w:r>
      <w:r w:rsidR="00AD47CE">
        <w:t>O</w:t>
      </w:r>
      <w:r w:rsidRPr="004E6BD8">
        <w:t>rion</w:t>
      </w:r>
      <w:r w:rsidR="00AD47CE">
        <w:t xml:space="preserve"> </w:t>
      </w:r>
      <w:r w:rsidRPr="004E6BD8">
        <w:t xml:space="preserve">Star T900 </w:t>
      </w:r>
      <w:r w:rsidR="00AD47CE">
        <w:t>s</w:t>
      </w:r>
      <w:r w:rsidRPr="004E6BD8">
        <w:t xml:space="preserve">eries </w:t>
      </w:r>
      <w:r w:rsidR="00AD47CE">
        <w:t>t</w:t>
      </w:r>
      <w:r w:rsidRPr="004E6BD8">
        <w:t>itrator.</w:t>
      </w:r>
      <w:r w:rsidR="00AD47CE">
        <w:t xml:space="preserve"> </w:t>
      </w:r>
      <w:r w:rsidRPr="004E6BD8">
        <w:t xml:space="preserve">For the latest </w:t>
      </w:r>
      <w:r w:rsidR="00AD47CE">
        <w:t xml:space="preserve">titrator software </w:t>
      </w:r>
      <w:r w:rsidRPr="004E6BD8">
        <w:t xml:space="preserve">update </w:t>
      </w:r>
      <w:r w:rsidR="00AD47CE">
        <w:t xml:space="preserve">file, please </w:t>
      </w:r>
      <w:r w:rsidRPr="004E6BD8">
        <w:t xml:space="preserve">visit </w:t>
      </w:r>
      <w:hyperlink r:id="rId14" w:history="1">
        <w:r w:rsidR="00AA6E4A" w:rsidRPr="00AA6E4A">
          <w:rPr>
            <w:rStyle w:val="Hyperlink"/>
            <w:color w:val="0070C0"/>
            <w:sz w:val="22"/>
          </w:rPr>
          <w:t>www.thermofisher.com/titrator</w:t>
        </w:r>
      </w:hyperlink>
      <w:r w:rsidR="00AD47CE">
        <w:t>.</w:t>
      </w:r>
      <w:r w:rsidR="009A5C00">
        <w:t xml:space="preserve"> </w:t>
      </w:r>
    </w:p>
    <w:p w14:paraId="484F65CD" w14:textId="77777777" w:rsidR="00894BEB" w:rsidRDefault="00894BEB" w:rsidP="009E6183">
      <w:pPr>
        <w:pStyle w:val="Heading1"/>
      </w:pPr>
      <w:r>
        <w:t>Before Installing a New Software Update</w:t>
      </w:r>
    </w:p>
    <w:p w14:paraId="484F65CE" w14:textId="77777777" w:rsidR="0052029C" w:rsidRPr="0052029C" w:rsidRDefault="00894BEB" w:rsidP="00894BEB">
      <w:pPr>
        <w:pStyle w:val="EmphasisParagraph"/>
        <w:rPr>
          <w:b w:val="0"/>
        </w:rPr>
      </w:pPr>
      <w:r>
        <w:t xml:space="preserve">Note: </w:t>
      </w:r>
      <w:r w:rsidRPr="00894BEB">
        <w:rPr>
          <w:b w:val="0"/>
        </w:rPr>
        <w:t xml:space="preserve">Before installing a </w:t>
      </w:r>
      <w:r>
        <w:rPr>
          <w:b w:val="0"/>
        </w:rPr>
        <w:t xml:space="preserve">new </w:t>
      </w:r>
      <w:r w:rsidRPr="00894BEB">
        <w:rPr>
          <w:b w:val="0"/>
        </w:rPr>
        <w:t>software update</w:t>
      </w:r>
      <w:r>
        <w:rPr>
          <w:b w:val="0"/>
        </w:rPr>
        <w:t xml:space="preserve"> on your titrator</w:t>
      </w:r>
      <w:r w:rsidRPr="00894BEB">
        <w:rPr>
          <w:b w:val="0"/>
        </w:rPr>
        <w:t xml:space="preserve">, make sure to backup and export all methods and data log files, as methods and data log files may be deleted from your titrator when the software update is </w:t>
      </w:r>
      <w:r w:rsidR="00CC7667">
        <w:rPr>
          <w:b w:val="0"/>
        </w:rPr>
        <w:t>performed</w:t>
      </w:r>
      <w:r w:rsidRPr="00894BEB">
        <w:rPr>
          <w:b w:val="0"/>
        </w:rPr>
        <w:t>.</w:t>
      </w:r>
    </w:p>
    <w:p w14:paraId="484F65CF" w14:textId="77777777" w:rsidR="0052029C" w:rsidRDefault="0052029C" w:rsidP="005865D2">
      <w:pPr>
        <w:pStyle w:val="NumberedList"/>
      </w:pPr>
      <w:r>
        <w:t>Backup and export any saved methods to a USB flash drive.</w:t>
      </w:r>
    </w:p>
    <w:p w14:paraId="484F65D0" w14:textId="407023A5" w:rsidR="0052029C" w:rsidRDefault="0052029C" w:rsidP="005865D2">
      <w:pPr>
        <w:pStyle w:val="NumberedList"/>
      </w:pPr>
      <w:r>
        <w:t>Export all data log files to a</w:t>
      </w:r>
      <w:r w:rsidR="0011307B">
        <w:t xml:space="preserve"> USB flash drive or </w:t>
      </w:r>
      <w:r>
        <w:t>printer.</w:t>
      </w:r>
    </w:p>
    <w:p w14:paraId="484F65D1" w14:textId="2DB9E2CF" w:rsidR="0052029C" w:rsidRDefault="0052029C" w:rsidP="005865D2">
      <w:pPr>
        <w:pStyle w:val="NumberedList"/>
      </w:pPr>
      <w:r w:rsidRPr="00CC7667">
        <w:rPr>
          <w:szCs w:val="22"/>
        </w:rPr>
        <w:t xml:space="preserve">Go to </w:t>
      </w:r>
      <w:hyperlink r:id="rId15" w:history="1">
        <w:r w:rsidR="00AA6E4A" w:rsidRPr="00AA6E4A">
          <w:rPr>
            <w:rStyle w:val="Hyperlink"/>
            <w:color w:val="0070C0"/>
            <w:sz w:val="22"/>
          </w:rPr>
          <w:t>www.thermofisher.com/titrator</w:t>
        </w:r>
      </w:hyperlink>
      <w:r w:rsidRPr="00CC7667">
        <w:rPr>
          <w:szCs w:val="22"/>
        </w:rPr>
        <w:t xml:space="preserve"> and</w:t>
      </w:r>
      <w:r w:rsidRPr="0052029C">
        <w:t xml:space="preserve"> </w:t>
      </w:r>
      <w:r w:rsidR="00CC7667">
        <w:t xml:space="preserve">use the </w:t>
      </w:r>
      <w:r w:rsidR="00CC7667" w:rsidRPr="00CC7667">
        <w:rPr>
          <w:i/>
        </w:rPr>
        <w:t>Find your software</w:t>
      </w:r>
      <w:r w:rsidR="00CC7667">
        <w:t xml:space="preserve"> link to access the latest version of the titrator software.</w:t>
      </w:r>
    </w:p>
    <w:p w14:paraId="484F65D2" w14:textId="61E27212" w:rsidR="00671C40" w:rsidRDefault="00671C40" w:rsidP="005865D2">
      <w:pPr>
        <w:pStyle w:val="NumberedList"/>
      </w:pPr>
      <w:r>
        <w:t>Save</w:t>
      </w:r>
      <w:r w:rsidR="00CC7667">
        <w:t xml:space="preserve"> the latest version of the titrator software </w:t>
      </w:r>
      <w:r>
        <w:t>to</w:t>
      </w:r>
      <w:r w:rsidR="00CC7667">
        <w:t xml:space="preserve"> a USB flash drive. </w:t>
      </w:r>
    </w:p>
    <w:p w14:paraId="473F0B35" w14:textId="706E9255" w:rsidR="00772A1F" w:rsidRDefault="00772A1F" w:rsidP="00AA6E4A">
      <w:pPr>
        <w:pStyle w:val="NumberedList"/>
      </w:pPr>
      <w:r>
        <w:t xml:space="preserve">If the titrator software is in a compressed/zipped format (.zip), extract/unzip the file and save the </w:t>
      </w:r>
      <w:r w:rsidR="00D215BF">
        <w:t>titrator software (</w:t>
      </w:r>
      <w:r w:rsidR="00D215BF" w:rsidRPr="00D215BF">
        <w:rPr>
          <w:b/>
        </w:rPr>
        <w:t>orionStarT900Updates_Release_V2.10.0.tgz</w:t>
      </w:r>
      <w:r w:rsidR="00D215BF" w:rsidRPr="00D215BF">
        <w:t xml:space="preserve"> or </w:t>
      </w:r>
      <w:r w:rsidR="00AA6E4A" w:rsidRPr="00AA6E4A">
        <w:rPr>
          <w:b/>
        </w:rPr>
        <w:t>orionStarT900Updates_Release_V3.</w:t>
      </w:r>
      <w:r w:rsidR="00192EA1">
        <w:rPr>
          <w:b/>
        </w:rPr>
        <w:t>4</w:t>
      </w:r>
      <w:r w:rsidR="00AA6E4A" w:rsidRPr="00AA6E4A">
        <w:rPr>
          <w:b/>
        </w:rPr>
        <w:t>.0</w:t>
      </w:r>
      <w:r w:rsidR="00363948" w:rsidRPr="00363948">
        <w:rPr>
          <w:b/>
        </w:rPr>
        <w:t>.swu</w:t>
      </w:r>
      <w:r w:rsidR="00D215BF">
        <w:t xml:space="preserve">) </w:t>
      </w:r>
      <w:r>
        <w:t xml:space="preserve">to the </w:t>
      </w:r>
      <w:r w:rsidRPr="00D00E16">
        <w:t xml:space="preserve">root directory of </w:t>
      </w:r>
      <w:r>
        <w:t>the</w:t>
      </w:r>
      <w:r w:rsidRPr="00D00E16">
        <w:t xml:space="preserve"> USB drive</w:t>
      </w:r>
      <w:r w:rsidR="00D215BF">
        <w:t xml:space="preserve">, </w:t>
      </w:r>
      <w:r>
        <w:t>not within a subfolder.</w:t>
      </w:r>
    </w:p>
    <w:p w14:paraId="484F65D3" w14:textId="77777777" w:rsidR="005865D2" w:rsidRPr="0052029C" w:rsidRDefault="005865D2" w:rsidP="005865D2">
      <w:pPr>
        <w:pStyle w:val="EmphasisParagraph"/>
      </w:pPr>
      <w:r>
        <w:t xml:space="preserve">Note: </w:t>
      </w:r>
      <w:r w:rsidRPr="00671C40">
        <w:rPr>
          <w:b w:val="0"/>
        </w:rPr>
        <w:t xml:space="preserve">It is recommended to use </w:t>
      </w:r>
      <w:r>
        <w:rPr>
          <w:b w:val="0"/>
        </w:rPr>
        <w:t xml:space="preserve">a high-quality </w:t>
      </w:r>
      <w:r w:rsidRPr="00671C40">
        <w:rPr>
          <w:b w:val="0"/>
        </w:rPr>
        <w:t>USB flash drive</w:t>
      </w:r>
      <w:r>
        <w:rPr>
          <w:b w:val="0"/>
        </w:rPr>
        <w:t xml:space="preserve">, such as the one </w:t>
      </w:r>
      <w:r w:rsidRPr="00671C40">
        <w:rPr>
          <w:b w:val="0"/>
        </w:rPr>
        <w:t xml:space="preserve">included with your titrator, as </w:t>
      </w:r>
      <w:r>
        <w:rPr>
          <w:b w:val="0"/>
        </w:rPr>
        <w:t xml:space="preserve">a </w:t>
      </w:r>
      <w:r w:rsidRPr="00671C40">
        <w:rPr>
          <w:b w:val="0"/>
        </w:rPr>
        <w:t xml:space="preserve">high-quality USB flash drive </w:t>
      </w:r>
      <w:r>
        <w:rPr>
          <w:b w:val="0"/>
        </w:rPr>
        <w:t>will make a ti</w:t>
      </w:r>
      <w:r w:rsidRPr="00671C40">
        <w:rPr>
          <w:b w:val="0"/>
        </w:rPr>
        <w:t>ght-fitting</w:t>
      </w:r>
      <w:r>
        <w:rPr>
          <w:b w:val="0"/>
        </w:rPr>
        <w:t xml:space="preserve">, secure </w:t>
      </w:r>
      <w:r w:rsidRPr="00671C40">
        <w:rPr>
          <w:b w:val="0"/>
        </w:rPr>
        <w:t>connection</w:t>
      </w:r>
      <w:r>
        <w:rPr>
          <w:b w:val="0"/>
        </w:rPr>
        <w:t xml:space="preserve"> with the USB input on your titrator</w:t>
      </w:r>
      <w:r w:rsidRPr="00671C40">
        <w:rPr>
          <w:b w:val="0"/>
        </w:rPr>
        <w:t>.</w:t>
      </w:r>
      <w:r>
        <w:rPr>
          <w:b w:val="0"/>
        </w:rPr>
        <w:t xml:space="preserve"> To reorder the USB flash drive, use part number START-UM1.</w:t>
      </w:r>
      <w:r>
        <w:t xml:space="preserve"> </w:t>
      </w:r>
    </w:p>
    <w:p w14:paraId="484F65D4" w14:textId="50A561E6" w:rsidR="00CF336B" w:rsidRDefault="00671C40" w:rsidP="00671C40">
      <w:pPr>
        <w:pStyle w:val="Heading1"/>
      </w:pPr>
      <w:r>
        <w:t xml:space="preserve">New Software Update Procedure </w:t>
      </w:r>
    </w:p>
    <w:p w14:paraId="73A99522" w14:textId="66EA2645" w:rsidR="00EB674E" w:rsidRPr="00EB674E" w:rsidRDefault="00EB674E" w:rsidP="00EB674E">
      <w:pPr>
        <w:pStyle w:val="EmphasisParagraph"/>
      </w:pPr>
      <w:r>
        <w:t xml:space="preserve">Note: </w:t>
      </w:r>
      <w:r w:rsidRPr="00D00E16">
        <w:rPr>
          <w:b w:val="0"/>
        </w:rPr>
        <w:t xml:space="preserve">Your titrator must be at software </w:t>
      </w:r>
      <w:r w:rsidR="00D00E16" w:rsidRPr="00D00E16">
        <w:rPr>
          <w:b w:val="0"/>
        </w:rPr>
        <w:t>version</w:t>
      </w:r>
      <w:r w:rsidRPr="00D00E16">
        <w:rPr>
          <w:b w:val="0"/>
        </w:rPr>
        <w:t xml:space="preserve"> </w:t>
      </w:r>
      <w:r w:rsidR="00B30FB4">
        <w:rPr>
          <w:b w:val="0"/>
        </w:rPr>
        <w:t>V</w:t>
      </w:r>
      <w:r w:rsidRPr="00D00E16">
        <w:rPr>
          <w:b w:val="0"/>
        </w:rPr>
        <w:t xml:space="preserve">2.10.0 </w:t>
      </w:r>
      <w:proofErr w:type="gramStart"/>
      <w:r w:rsidRPr="00D00E16">
        <w:rPr>
          <w:b w:val="0"/>
        </w:rPr>
        <w:t>in order to</w:t>
      </w:r>
      <w:proofErr w:type="gramEnd"/>
      <w:r w:rsidRPr="00D00E16">
        <w:rPr>
          <w:b w:val="0"/>
        </w:rPr>
        <w:t xml:space="preserve"> install this update. If your titrator is at a</w:t>
      </w:r>
      <w:r w:rsidR="00D00E16">
        <w:rPr>
          <w:b w:val="0"/>
        </w:rPr>
        <w:t xml:space="preserve">n earlier </w:t>
      </w:r>
      <w:r w:rsidRPr="00D00E16">
        <w:rPr>
          <w:b w:val="0"/>
        </w:rPr>
        <w:t xml:space="preserve">software </w:t>
      </w:r>
      <w:r w:rsidR="00D00E16" w:rsidRPr="00D00E16">
        <w:rPr>
          <w:b w:val="0"/>
        </w:rPr>
        <w:t>version</w:t>
      </w:r>
      <w:r w:rsidRPr="00D00E16">
        <w:rPr>
          <w:b w:val="0"/>
        </w:rPr>
        <w:t xml:space="preserve">, you will need to perform this procedure once to update your titrator </w:t>
      </w:r>
      <w:r w:rsidR="00D00E16" w:rsidRPr="00D00E16">
        <w:rPr>
          <w:b w:val="0"/>
        </w:rPr>
        <w:t xml:space="preserve">to </w:t>
      </w:r>
      <w:r w:rsidRPr="00D00E16">
        <w:rPr>
          <w:b w:val="0"/>
        </w:rPr>
        <w:t xml:space="preserve">software </w:t>
      </w:r>
      <w:r w:rsidR="00D00E16" w:rsidRPr="00D00E16">
        <w:rPr>
          <w:b w:val="0"/>
        </w:rPr>
        <w:t>version</w:t>
      </w:r>
      <w:r w:rsidRPr="00D00E16">
        <w:rPr>
          <w:b w:val="0"/>
        </w:rPr>
        <w:t xml:space="preserve"> </w:t>
      </w:r>
      <w:r w:rsidR="00B30FB4">
        <w:rPr>
          <w:b w:val="0"/>
        </w:rPr>
        <w:t>V</w:t>
      </w:r>
      <w:r w:rsidRPr="00D00E16">
        <w:rPr>
          <w:b w:val="0"/>
        </w:rPr>
        <w:t xml:space="preserve">2.10.0 and a second time to update </w:t>
      </w:r>
      <w:r w:rsidR="00D00E16" w:rsidRPr="00D00E16">
        <w:rPr>
          <w:b w:val="0"/>
        </w:rPr>
        <w:t xml:space="preserve">your titrator </w:t>
      </w:r>
      <w:r w:rsidR="00D00E16">
        <w:rPr>
          <w:b w:val="0"/>
        </w:rPr>
        <w:t xml:space="preserve">with the latest </w:t>
      </w:r>
      <w:r w:rsidR="00D00E16" w:rsidRPr="00D00E16">
        <w:rPr>
          <w:b w:val="0"/>
        </w:rPr>
        <w:t xml:space="preserve">software version to </w:t>
      </w:r>
      <w:r w:rsidR="00B30FB4">
        <w:rPr>
          <w:b w:val="0"/>
        </w:rPr>
        <w:t>V</w:t>
      </w:r>
      <w:r w:rsidR="00D00E16" w:rsidRPr="00D00E16">
        <w:rPr>
          <w:b w:val="0"/>
        </w:rPr>
        <w:t>3.</w:t>
      </w:r>
      <w:r w:rsidR="00096386">
        <w:rPr>
          <w:b w:val="0"/>
        </w:rPr>
        <w:t>0</w:t>
      </w:r>
      <w:r w:rsidR="00D00E16" w:rsidRPr="00D00E16">
        <w:rPr>
          <w:b w:val="0"/>
        </w:rPr>
        <w:t>.0</w:t>
      </w:r>
      <w:r w:rsidR="00096386">
        <w:rPr>
          <w:b w:val="0"/>
        </w:rPr>
        <w:t xml:space="preserve"> or higher</w:t>
      </w:r>
      <w:r w:rsidR="00D00E16" w:rsidRPr="00D00E16">
        <w:rPr>
          <w:b w:val="0"/>
        </w:rPr>
        <w:t>.</w:t>
      </w:r>
    </w:p>
    <w:p w14:paraId="45471021" w14:textId="77777777" w:rsidR="0011307B" w:rsidRDefault="0011307B" w:rsidP="0011307B">
      <w:pPr>
        <w:pStyle w:val="NumberedList"/>
        <w:numPr>
          <w:ilvl w:val="0"/>
          <w:numId w:val="7"/>
        </w:numPr>
        <w:ind w:left="720"/>
      </w:pPr>
      <w:r>
        <w:t xml:space="preserve">Verify the current software version of your titrator. </w:t>
      </w:r>
    </w:p>
    <w:p w14:paraId="54F21CBA" w14:textId="77777777" w:rsidR="00B30FB4" w:rsidRDefault="0011307B" w:rsidP="00B30FB4">
      <w:pPr>
        <w:pStyle w:val="NumberedList"/>
        <w:numPr>
          <w:ilvl w:val="1"/>
          <w:numId w:val="7"/>
        </w:numPr>
        <w:ind w:left="1368"/>
      </w:pPr>
      <w:r w:rsidRPr="0011307B">
        <w:t>From the home screen, tap the “General Settings” icon and then tap the “Files and Info” button.</w:t>
      </w:r>
      <w:r w:rsidR="00B30FB4">
        <w:t xml:space="preserve"> </w:t>
      </w:r>
    </w:p>
    <w:p w14:paraId="28406546" w14:textId="088D87D9" w:rsidR="0011307B" w:rsidRDefault="0011307B" w:rsidP="00B30FB4">
      <w:pPr>
        <w:pStyle w:val="NumberedList"/>
        <w:numPr>
          <w:ilvl w:val="1"/>
          <w:numId w:val="7"/>
        </w:numPr>
        <w:ind w:left="1368"/>
      </w:pPr>
      <w:r w:rsidRPr="0011307B">
        <w:t>Tap the “Software Version</w:t>
      </w:r>
      <w:r w:rsidR="00B30FB4">
        <w:t>s</w:t>
      </w:r>
      <w:r w:rsidRPr="0011307B">
        <w:t xml:space="preserve">” button and </w:t>
      </w:r>
      <w:r w:rsidR="00B30FB4">
        <w:t>verify the Application Version is V2.10.0.</w:t>
      </w:r>
      <w:r w:rsidRPr="0011307B">
        <w:t xml:space="preserve"> </w:t>
      </w:r>
    </w:p>
    <w:p w14:paraId="38A13CA4" w14:textId="5F2A1B22" w:rsidR="00B30FB4" w:rsidRPr="0011307B" w:rsidRDefault="00B30FB4" w:rsidP="00B30FB4">
      <w:pPr>
        <w:pStyle w:val="NumberedList"/>
        <w:numPr>
          <w:ilvl w:val="1"/>
          <w:numId w:val="7"/>
        </w:numPr>
        <w:ind w:left="1368"/>
      </w:pPr>
      <w:r>
        <w:t>If the Application Version is an earlier version than V2.10.0, you will need to update your titrator to version V2.10.0 before updating to version V3.</w:t>
      </w:r>
      <w:r w:rsidR="00096386">
        <w:t>0</w:t>
      </w:r>
      <w:r>
        <w:t>.0</w:t>
      </w:r>
      <w:r w:rsidR="00096386">
        <w:t xml:space="preserve"> or higher</w:t>
      </w:r>
      <w:r>
        <w:t xml:space="preserve">. </w:t>
      </w:r>
    </w:p>
    <w:p w14:paraId="484F65D5" w14:textId="0FEAFB35" w:rsidR="005865D2" w:rsidRDefault="005865D2" w:rsidP="005865D2">
      <w:pPr>
        <w:pStyle w:val="NumberedList"/>
        <w:numPr>
          <w:ilvl w:val="0"/>
          <w:numId w:val="7"/>
        </w:numPr>
        <w:ind w:left="720"/>
      </w:pPr>
      <w:r w:rsidRPr="005865D2">
        <w:rPr>
          <w:szCs w:val="22"/>
        </w:rPr>
        <w:t xml:space="preserve">Go to </w:t>
      </w:r>
      <w:hyperlink r:id="rId16" w:history="1">
        <w:r w:rsidR="00AA6E4A" w:rsidRPr="00AA6E4A">
          <w:rPr>
            <w:rStyle w:val="Hyperlink"/>
            <w:color w:val="0070C0"/>
            <w:sz w:val="22"/>
          </w:rPr>
          <w:t>www.thermofisher.com/titrator</w:t>
        </w:r>
      </w:hyperlink>
      <w:r w:rsidRPr="005865D2">
        <w:rPr>
          <w:szCs w:val="22"/>
        </w:rPr>
        <w:t xml:space="preserve"> and</w:t>
      </w:r>
      <w:r w:rsidRPr="0052029C">
        <w:t xml:space="preserve"> </w:t>
      </w:r>
      <w:r>
        <w:t xml:space="preserve">use the </w:t>
      </w:r>
      <w:r w:rsidRPr="005865D2">
        <w:rPr>
          <w:i/>
        </w:rPr>
        <w:t>Find your software</w:t>
      </w:r>
      <w:r>
        <w:t xml:space="preserve"> link to access the latest version of the titrator software.</w:t>
      </w:r>
    </w:p>
    <w:p w14:paraId="484F65D6" w14:textId="6280663C" w:rsidR="00671C40" w:rsidRDefault="00671C40" w:rsidP="005865D2">
      <w:pPr>
        <w:pStyle w:val="NumberedList"/>
      </w:pPr>
      <w:r w:rsidRPr="00671C40">
        <w:lastRenderedPageBreak/>
        <w:t>Save the latest version of the titrator software to a USB flash drive</w:t>
      </w:r>
      <w:r>
        <w:t>.</w:t>
      </w:r>
    </w:p>
    <w:p w14:paraId="72DF064D" w14:textId="64FDC7BE" w:rsidR="00D00E16" w:rsidRDefault="00D00E16" w:rsidP="00973C06">
      <w:pPr>
        <w:pStyle w:val="NumberedList"/>
        <w:numPr>
          <w:ilvl w:val="1"/>
          <w:numId w:val="1"/>
        </w:numPr>
        <w:ind w:left="1368"/>
      </w:pPr>
      <w:r>
        <w:t xml:space="preserve">If applicable, save both versions </w:t>
      </w:r>
      <w:r w:rsidR="00B30FB4">
        <w:t>V</w:t>
      </w:r>
      <w:r>
        <w:t xml:space="preserve">2.10.0 and </w:t>
      </w:r>
      <w:r w:rsidR="00B30FB4">
        <w:t>V</w:t>
      </w:r>
      <w:r>
        <w:t>3.</w:t>
      </w:r>
      <w:r w:rsidR="00096386">
        <w:t>0</w:t>
      </w:r>
      <w:r>
        <w:t>.0</w:t>
      </w:r>
      <w:r w:rsidRPr="00D00E16">
        <w:t xml:space="preserve"> </w:t>
      </w:r>
      <w:r w:rsidR="00096386">
        <w:t xml:space="preserve">(or higher) </w:t>
      </w:r>
      <w:r w:rsidRPr="00671C40">
        <w:t>to a USB flash drive</w:t>
      </w:r>
      <w:r>
        <w:t xml:space="preserve">. </w:t>
      </w:r>
    </w:p>
    <w:p w14:paraId="62F3BB20" w14:textId="1281FCF8" w:rsidR="00D215BF" w:rsidRDefault="00D215BF" w:rsidP="00363948">
      <w:pPr>
        <w:pStyle w:val="NumberedList"/>
        <w:numPr>
          <w:ilvl w:val="1"/>
          <w:numId w:val="1"/>
        </w:numPr>
        <w:ind w:left="1368"/>
      </w:pPr>
      <w:r>
        <w:t>If the titrator software is in a compressed/zipped format (.zip), extract/unzip the titrator software file.</w:t>
      </w:r>
    </w:p>
    <w:p w14:paraId="137B88E7" w14:textId="14BC6227" w:rsidR="00D215BF" w:rsidRDefault="00D215BF" w:rsidP="00363948">
      <w:pPr>
        <w:pStyle w:val="NumberedList"/>
        <w:numPr>
          <w:ilvl w:val="1"/>
          <w:numId w:val="1"/>
        </w:numPr>
        <w:ind w:left="1368"/>
      </w:pPr>
      <w:r>
        <w:t>Save the titrator software (</w:t>
      </w:r>
      <w:r w:rsidRPr="00D215BF">
        <w:rPr>
          <w:b/>
        </w:rPr>
        <w:t>orionStarT900Updates_Release_V2.10.0.tgz</w:t>
      </w:r>
      <w:r w:rsidRPr="00D215BF">
        <w:t xml:space="preserve"> or </w:t>
      </w:r>
      <w:r w:rsidR="00363948" w:rsidRPr="00363948">
        <w:rPr>
          <w:b/>
        </w:rPr>
        <w:t>orionStarT900Updates_Release_V3.</w:t>
      </w:r>
      <w:r w:rsidR="00F1424A">
        <w:rPr>
          <w:b/>
        </w:rPr>
        <w:t>4</w:t>
      </w:r>
      <w:r w:rsidR="00363948" w:rsidRPr="00363948">
        <w:rPr>
          <w:b/>
        </w:rPr>
        <w:t>.0.swu</w:t>
      </w:r>
      <w:r>
        <w:t xml:space="preserve">) to the </w:t>
      </w:r>
      <w:r w:rsidRPr="00D00E16">
        <w:t xml:space="preserve">root directory of </w:t>
      </w:r>
      <w:r>
        <w:t>the</w:t>
      </w:r>
      <w:r w:rsidRPr="00D00E16">
        <w:t xml:space="preserve"> USB drive</w:t>
      </w:r>
      <w:r>
        <w:t>, not within a subfolder.</w:t>
      </w:r>
    </w:p>
    <w:p w14:paraId="3B493B01" w14:textId="3AD1162E" w:rsidR="00D00E16" w:rsidRPr="00671C40" w:rsidRDefault="00D00E16" w:rsidP="00B30FB4">
      <w:pPr>
        <w:pStyle w:val="NumberedList"/>
        <w:numPr>
          <w:ilvl w:val="1"/>
          <w:numId w:val="1"/>
        </w:numPr>
        <w:ind w:left="1368"/>
      </w:pPr>
      <w:r>
        <w:t xml:space="preserve">Do not </w:t>
      </w:r>
      <w:r w:rsidR="00973C06">
        <w:t>unzip/</w:t>
      </w:r>
      <w:r>
        <w:t xml:space="preserve">extract the </w:t>
      </w:r>
      <w:r w:rsidR="00973C06">
        <w:t xml:space="preserve">actual </w:t>
      </w:r>
      <w:r>
        <w:t xml:space="preserve">titrator software </w:t>
      </w:r>
      <w:r w:rsidR="00973C06">
        <w:t>(.</w:t>
      </w:r>
      <w:proofErr w:type="spellStart"/>
      <w:r w:rsidR="00973C06">
        <w:t>swu</w:t>
      </w:r>
      <w:proofErr w:type="spellEnd"/>
      <w:r w:rsidR="00973C06">
        <w:t xml:space="preserve"> or .</w:t>
      </w:r>
      <w:proofErr w:type="spellStart"/>
      <w:r w:rsidR="00973C06">
        <w:t>tgz</w:t>
      </w:r>
      <w:proofErr w:type="spellEnd"/>
      <w:r w:rsidR="00973C06">
        <w:t xml:space="preserve"> file format)</w:t>
      </w:r>
      <w:r>
        <w:t>.</w:t>
      </w:r>
    </w:p>
    <w:p w14:paraId="484F65D7" w14:textId="163E1DA5" w:rsidR="00671C40" w:rsidRDefault="00D00E16" w:rsidP="00671C40">
      <w:pPr>
        <w:pStyle w:val="NumberedList"/>
      </w:pPr>
      <w:r>
        <w:t xml:space="preserve">Insert </w:t>
      </w:r>
      <w:r w:rsidR="00671C40" w:rsidRPr="00671C40">
        <w:t xml:space="preserve">the USB flash drive </w:t>
      </w:r>
      <w:r>
        <w:t>in</w:t>
      </w:r>
      <w:r w:rsidR="00671C40" w:rsidRPr="00671C40">
        <w:t xml:space="preserve">to the titrator. </w:t>
      </w:r>
    </w:p>
    <w:p w14:paraId="484F65D8" w14:textId="46B47513" w:rsidR="005865D2" w:rsidRPr="00671C40" w:rsidRDefault="00B30FB4" w:rsidP="00D038A7">
      <w:pPr>
        <w:pStyle w:val="NumberedList"/>
      </w:pPr>
      <w:r>
        <w:t>P</w:t>
      </w:r>
      <w:r w:rsidR="00D00E16">
        <w:t xml:space="preserve">ower on </w:t>
      </w:r>
      <w:r>
        <w:t xml:space="preserve">or restart </w:t>
      </w:r>
      <w:r w:rsidR="00D00E16">
        <w:t>the</w:t>
      </w:r>
      <w:r w:rsidR="00D00E16" w:rsidRPr="00671C40">
        <w:t xml:space="preserve"> titrator and </w:t>
      </w:r>
      <w:r w:rsidR="00967A6E">
        <w:t>w</w:t>
      </w:r>
      <w:r w:rsidR="005865D2">
        <w:t>ait for the USB flash drive to mount with the titrator, indicated by the USB icon shown on the top of the titrator home screen.</w:t>
      </w:r>
    </w:p>
    <w:p w14:paraId="484F65DA" w14:textId="2AACF771" w:rsidR="00671C40" w:rsidRDefault="00967A6E" w:rsidP="005511A0">
      <w:pPr>
        <w:pStyle w:val="NumberedList"/>
      </w:pPr>
      <w:r>
        <w:t xml:space="preserve">When prompted, </w:t>
      </w:r>
      <w:r w:rsidR="00671C40" w:rsidRPr="00671C40">
        <w:t>tap the “Update System” button.</w:t>
      </w:r>
    </w:p>
    <w:p w14:paraId="489D80BE" w14:textId="449AA103" w:rsidR="009E25E4" w:rsidRDefault="009E25E4" w:rsidP="0083646C">
      <w:pPr>
        <w:pStyle w:val="NumberedList"/>
        <w:numPr>
          <w:ilvl w:val="1"/>
          <w:numId w:val="1"/>
        </w:numPr>
        <w:ind w:left="1368"/>
      </w:pPr>
      <w:r>
        <w:t xml:space="preserve">For earlier software versions, you may need to manually start the update process. </w:t>
      </w:r>
      <w:r w:rsidRPr="00671C40">
        <w:t>From the home screen, tap the “General Settings” icon and then tap the “Files and Info” button.</w:t>
      </w:r>
      <w:r>
        <w:t xml:space="preserve"> </w:t>
      </w:r>
      <w:r w:rsidRPr="00671C40">
        <w:t>Tap the “Software Version” button and then tap the “</w:t>
      </w:r>
      <w:r w:rsidR="00E13AEE">
        <w:t xml:space="preserve">Check for </w:t>
      </w:r>
      <w:r w:rsidRPr="00671C40">
        <w:t>Update</w:t>
      </w:r>
      <w:r w:rsidR="00E13AEE">
        <w:t>s</w:t>
      </w:r>
      <w:r w:rsidRPr="00671C40">
        <w:t>” button.</w:t>
      </w:r>
    </w:p>
    <w:p w14:paraId="484F65DB" w14:textId="77777777" w:rsidR="005865D2" w:rsidRPr="00671C40" w:rsidRDefault="005865D2" w:rsidP="005865D2">
      <w:pPr>
        <w:pStyle w:val="NumberedList"/>
      </w:pPr>
      <w:r>
        <w:t>The u</w:t>
      </w:r>
      <w:r w:rsidRPr="005865D2">
        <w:t>pdate process will begin</w:t>
      </w:r>
      <w:r>
        <w:t xml:space="preserve"> and take </w:t>
      </w:r>
      <w:r w:rsidRPr="005865D2">
        <w:t xml:space="preserve">several minutes. Do not turn off </w:t>
      </w:r>
      <w:r>
        <w:t xml:space="preserve">the </w:t>
      </w:r>
      <w:r w:rsidRPr="005865D2">
        <w:t xml:space="preserve">titrator </w:t>
      </w:r>
      <w:r>
        <w:t xml:space="preserve">during </w:t>
      </w:r>
      <w:r w:rsidRPr="005865D2">
        <w:t>this time.</w:t>
      </w:r>
    </w:p>
    <w:p w14:paraId="484F65DC" w14:textId="0F959D1B" w:rsidR="00671C40" w:rsidRDefault="005865D2" w:rsidP="00671C40">
      <w:pPr>
        <w:pStyle w:val="NumberedList"/>
      </w:pPr>
      <w:r>
        <w:t>The titrator will automatically restart when the software update is complete</w:t>
      </w:r>
      <w:r w:rsidR="00671C40" w:rsidRPr="00671C40">
        <w:t>.</w:t>
      </w:r>
    </w:p>
    <w:p w14:paraId="79B8DB76" w14:textId="2D535DEA" w:rsidR="00967A6E" w:rsidRPr="00671C40" w:rsidRDefault="00967A6E" w:rsidP="00B30FB4">
      <w:pPr>
        <w:pStyle w:val="NumberedList"/>
        <w:numPr>
          <w:ilvl w:val="1"/>
          <w:numId w:val="1"/>
        </w:numPr>
        <w:ind w:left="1368"/>
      </w:pPr>
      <w:r w:rsidRPr="00967A6E">
        <w:t xml:space="preserve">Required operating system configuration changes will be applied on the first </w:t>
      </w:r>
      <w:r>
        <w:t xml:space="preserve">startup </w:t>
      </w:r>
      <w:r w:rsidRPr="00967A6E">
        <w:t>after the update</w:t>
      </w:r>
      <w:r>
        <w:t xml:space="preserve"> is installed</w:t>
      </w:r>
      <w:r w:rsidRPr="00967A6E">
        <w:t>. During the configuration process</w:t>
      </w:r>
      <w:r>
        <w:t>,</w:t>
      </w:r>
      <w:r w:rsidRPr="00967A6E">
        <w:t xml:space="preserve"> a sequence of three dots will be shown on the screen. This may take a few minutes. This is a one-time event and will not delay future restarts.</w:t>
      </w:r>
    </w:p>
    <w:p w14:paraId="484F65DD" w14:textId="77777777" w:rsidR="00671C40" w:rsidRDefault="005865D2" w:rsidP="00671C40">
      <w:pPr>
        <w:pStyle w:val="NumberedList"/>
      </w:pPr>
      <w:r>
        <w:t>The</w:t>
      </w:r>
      <w:r w:rsidR="00671C40" w:rsidRPr="00671C40">
        <w:t xml:space="preserve"> titrator software is now updated.</w:t>
      </w:r>
    </w:p>
    <w:p w14:paraId="484F65DE" w14:textId="77777777" w:rsidR="005865D2" w:rsidRPr="00671C40" w:rsidRDefault="005865D2" w:rsidP="005865D2">
      <w:pPr>
        <w:pStyle w:val="EmphasisParagraph"/>
      </w:pPr>
      <w:r>
        <w:t xml:space="preserve">Note: </w:t>
      </w:r>
      <w:r w:rsidRPr="005865D2">
        <w:rPr>
          <w:b w:val="0"/>
        </w:rPr>
        <w:t xml:space="preserve">If the titrator shows an update failed message, </w:t>
      </w:r>
      <w:r>
        <w:rPr>
          <w:b w:val="0"/>
        </w:rPr>
        <w:t xml:space="preserve">restart </w:t>
      </w:r>
      <w:r w:rsidRPr="005865D2">
        <w:rPr>
          <w:b w:val="0"/>
        </w:rPr>
        <w:t xml:space="preserve">the titrator and </w:t>
      </w:r>
      <w:r>
        <w:rPr>
          <w:b w:val="0"/>
        </w:rPr>
        <w:t xml:space="preserve">repeat </w:t>
      </w:r>
      <w:r w:rsidRPr="005865D2">
        <w:rPr>
          <w:b w:val="0"/>
        </w:rPr>
        <w:t xml:space="preserve">the update </w:t>
      </w:r>
      <w:r>
        <w:rPr>
          <w:b w:val="0"/>
        </w:rPr>
        <w:t xml:space="preserve">procedure again. </w:t>
      </w:r>
    </w:p>
    <w:p w14:paraId="006930FF" w14:textId="77777777" w:rsidR="00C91AE1" w:rsidRDefault="00C91AE1">
      <w:pPr>
        <w:spacing w:after="0"/>
        <w:rPr>
          <w:rFonts w:asciiTheme="majorHAnsi" w:eastAsiaTheme="majorEastAsia" w:hAnsiTheme="majorHAnsi" w:cstheme="majorBidi"/>
          <w:b/>
          <w:bCs/>
          <w:sz w:val="28"/>
          <w:szCs w:val="32"/>
        </w:rPr>
      </w:pPr>
      <w:r>
        <w:br w:type="page"/>
      </w:r>
    </w:p>
    <w:p w14:paraId="484F65DF" w14:textId="4E1E6DDA" w:rsidR="005865D2" w:rsidRDefault="005865D2" w:rsidP="005865D2">
      <w:pPr>
        <w:pStyle w:val="Heading1"/>
      </w:pPr>
      <w:r>
        <w:lastRenderedPageBreak/>
        <w:t>Software Update Version History</w:t>
      </w:r>
    </w:p>
    <w:p w14:paraId="7DA94F1E" w14:textId="35DB3EC7" w:rsidR="0053492C" w:rsidRDefault="0053492C" w:rsidP="0053492C">
      <w:pPr>
        <w:pStyle w:val="EmphasisParagraph"/>
      </w:pPr>
      <w:r>
        <w:t xml:space="preserve">Note: </w:t>
      </w:r>
      <w:r w:rsidRPr="001238A0">
        <w:rPr>
          <w:b w:val="0"/>
        </w:rPr>
        <w:t xml:space="preserve">Titrators with a software version lower than </w:t>
      </w:r>
      <w:r>
        <w:rPr>
          <w:b w:val="0"/>
        </w:rPr>
        <w:t>V</w:t>
      </w:r>
      <w:r w:rsidR="00096386">
        <w:rPr>
          <w:b w:val="0"/>
        </w:rPr>
        <w:t>2</w:t>
      </w:r>
      <w:r>
        <w:rPr>
          <w:b w:val="0"/>
        </w:rPr>
        <w:t>.</w:t>
      </w:r>
      <w:r w:rsidR="00096386">
        <w:rPr>
          <w:b w:val="0"/>
        </w:rPr>
        <w:t>1</w:t>
      </w:r>
      <w:r>
        <w:rPr>
          <w:b w:val="0"/>
        </w:rPr>
        <w:t>0.0</w:t>
      </w:r>
      <w:r w:rsidRPr="001238A0">
        <w:rPr>
          <w:b w:val="0"/>
        </w:rPr>
        <w:t xml:space="preserve"> must be updated to</w:t>
      </w:r>
      <w:r>
        <w:t xml:space="preserve"> </w:t>
      </w:r>
      <w:r w:rsidRPr="001238A0">
        <w:rPr>
          <w:b w:val="0"/>
        </w:rPr>
        <w:t>software</w:t>
      </w:r>
      <w:r>
        <w:rPr>
          <w:b w:val="0"/>
        </w:rPr>
        <w:t xml:space="preserve"> version V2.10.0 before any newer software updates versions can be installed on the titrator. </w:t>
      </w:r>
    </w:p>
    <w:p w14:paraId="5ACA4043" w14:textId="7DD8D86C" w:rsidR="00A753C0" w:rsidRDefault="00A753C0" w:rsidP="00A753C0">
      <w:pPr>
        <w:pStyle w:val="Heading2"/>
      </w:pPr>
      <w:r>
        <w:t>Version 3.4.0</w:t>
      </w:r>
    </w:p>
    <w:p w14:paraId="1C102D06" w14:textId="73D4A4CA" w:rsidR="00A753C0" w:rsidRDefault="00A753C0" w:rsidP="00A753C0">
      <w:pPr>
        <w:pStyle w:val="NumberedList"/>
        <w:numPr>
          <w:ilvl w:val="0"/>
          <w:numId w:val="12"/>
        </w:numPr>
        <w:ind w:left="1080"/>
      </w:pPr>
      <w:r>
        <w:t xml:space="preserve">Correction </w:t>
      </w:r>
      <w:r w:rsidRPr="007C41F3">
        <w:t xml:space="preserve">to </w:t>
      </w:r>
      <w:r w:rsidR="00E1087B" w:rsidRPr="00E1087B">
        <w:t>file corruption issue that can lead to inability to export to USB</w:t>
      </w:r>
    </w:p>
    <w:p w14:paraId="339BFB20" w14:textId="77777777" w:rsidR="00A753C0" w:rsidRPr="007C41F3" w:rsidRDefault="00A753C0" w:rsidP="00A753C0">
      <w:pPr>
        <w:pStyle w:val="NumberedList"/>
        <w:numPr>
          <w:ilvl w:val="0"/>
          <w:numId w:val="12"/>
        </w:numPr>
        <w:ind w:left="1080"/>
      </w:pPr>
      <w:r w:rsidRPr="007C41F3">
        <w:t>Additional minor bug fixes and stability enhancements</w:t>
      </w:r>
    </w:p>
    <w:p w14:paraId="149B6B02" w14:textId="00EB2519" w:rsidR="00EE7820" w:rsidRDefault="00EE7820" w:rsidP="00EE7820">
      <w:pPr>
        <w:pStyle w:val="Heading2"/>
      </w:pPr>
      <w:r>
        <w:t>Version 3.3.0</w:t>
      </w:r>
    </w:p>
    <w:p w14:paraId="3C623C3F" w14:textId="61B3A79D" w:rsidR="00EE7820" w:rsidRDefault="00EE7820" w:rsidP="00EE7820">
      <w:pPr>
        <w:pStyle w:val="NumberedList"/>
        <w:numPr>
          <w:ilvl w:val="0"/>
          <w:numId w:val="12"/>
        </w:numPr>
        <w:ind w:left="1080"/>
      </w:pPr>
      <w:r>
        <w:t xml:space="preserve">Corrections </w:t>
      </w:r>
      <w:r w:rsidRPr="007C41F3">
        <w:t xml:space="preserve">to delete methods </w:t>
      </w:r>
      <w:r>
        <w:t>using standard menu selection</w:t>
      </w:r>
    </w:p>
    <w:p w14:paraId="443225E0" w14:textId="4D92F956" w:rsidR="004C26C4" w:rsidRPr="007C41F3" w:rsidRDefault="004C26C4" w:rsidP="004C26C4">
      <w:pPr>
        <w:pStyle w:val="NumberedList"/>
        <w:numPr>
          <w:ilvl w:val="0"/>
          <w:numId w:val="12"/>
        </w:numPr>
        <w:ind w:left="1080"/>
      </w:pPr>
      <w:r w:rsidRPr="007C41F3">
        <w:t>Additional minor bug fixes and stability enhancements</w:t>
      </w:r>
    </w:p>
    <w:p w14:paraId="7456CCC2" w14:textId="400ECE82" w:rsidR="00AA6E4A" w:rsidRDefault="00AA6E4A" w:rsidP="00AA6E4A">
      <w:pPr>
        <w:pStyle w:val="Heading2"/>
      </w:pPr>
      <w:r>
        <w:t>Version 3.2.0</w:t>
      </w:r>
    </w:p>
    <w:p w14:paraId="33076EA5" w14:textId="77777777" w:rsidR="007C41F3" w:rsidRPr="007C41F3" w:rsidRDefault="007C41F3" w:rsidP="007C41F3">
      <w:pPr>
        <w:pStyle w:val="NumberedList"/>
        <w:numPr>
          <w:ilvl w:val="0"/>
          <w:numId w:val="12"/>
        </w:numPr>
        <w:ind w:left="1080"/>
      </w:pPr>
      <w:r w:rsidRPr="007C41F3">
        <w:t>Improvements to titrant standardization data being preserved when copying methods</w:t>
      </w:r>
    </w:p>
    <w:p w14:paraId="3F2C6DD5" w14:textId="77777777" w:rsidR="007C41F3" w:rsidRPr="007C41F3" w:rsidRDefault="007C41F3" w:rsidP="007C41F3">
      <w:pPr>
        <w:pStyle w:val="NumberedList"/>
        <w:numPr>
          <w:ilvl w:val="0"/>
          <w:numId w:val="12"/>
        </w:numPr>
        <w:ind w:left="1080"/>
      </w:pPr>
      <w:r w:rsidRPr="007C41F3">
        <w:t>Improvements to support refilling the burette during titration for max. titrant volumes larger than burette size</w:t>
      </w:r>
    </w:p>
    <w:p w14:paraId="267E5F92" w14:textId="77777777" w:rsidR="007C41F3" w:rsidRPr="007C41F3" w:rsidRDefault="007C41F3" w:rsidP="007C41F3">
      <w:pPr>
        <w:pStyle w:val="NumberedList"/>
        <w:numPr>
          <w:ilvl w:val="0"/>
          <w:numId w:val="12"/>
        </w:numPr>
        <w:ind w:left="1080"/>
      </w:pPr>
      <w:r w:rsidRPr="007C41F3">
        <w:t>Improvements to delete methods with swipe left action</w:t>
      </w:r>
    </w:p>
    <w:p w14:paraId="592519B0" w14:textId="77777777" w:rsidR="007C41F3" w:rsidRPr="007C41F3" w:rsidRDefault="007C41F3" w:rsidP="007C41F3">
      <w:pPr>
        <w:pStyle w:val="NumberedList"/>
        <w:numPr>
          <w:ilvl w:val="0"/>
          <w:numId w:val="12"/>
        </w:numPr>
        <w:ind w:left="1080"/>
      </w:pPr>
      <w:r w:rsidRPr="007C41F3">
        <w:t>Corrections to issues that can occur when number of logs exceeded 100</w:t>
      </w:r>
    </w:p>
    <w:p w14:paraId="7F5750DF" w14:textId="77777777" w:rsidR="007C41F3" w:rsidRPr="007C41F3" w:rsidRDefault="007C41F3" w:rsidP="007C41F3">
      <w:pPr>
        <w:pStyle w:val="NumberedList"/>
        <w:numPr>
          <w:ilvl w:val="0"/>
          <w:numId w:val="12"/>
        </w:numPr>
        <w:ind w:left="1080"/>
      </w:pPr>
      <w:r w:rsidRPr="007C41F3">
        <w:t>Correction to molecular weight entry field when reporting in % w/w units</w:t>
      </w:r>
    </w:p>
    <w:p w14:paraId="53C67658" w14:textId="77777777" w:rsidR="007C41F3" w:rsidRPr="007C41F3" w:rsidRDefault="007C41F3" w:rsidP="007C41F3">
      <w:pPr>
        <w:pStyle w:val="NumberedList"/>
        <w:numPr>
          <w:ilvl w:val="0"/>
          <w:numId w:val="12"/>
        </w:numPr>
        <w:ind w:left="1080"/>
      </w:pPr>
      <w:r w:rsidRPr="007C41F3">
        <w:t>Addition of new standard concentration units in mM</w:t>
      </w:r>
    </w:p>
    <w:p w14:paraId="7FB6E734" w14:textId="77777777" w:rsidR="007C41F3" w:rsidRPr="007C41F3" w:rsidRDefault="007C41F3" w:rsidP="007C41F3">
      <w:pPr>
        <w:pStyle w:val="NumberedList"/>
        <w:numPr>
          <w:ilvl w:val="0"/>
          <w:numId w:val="12"/>
        </w:numPr>
        <w:ind w:left="1080"/>
      </w:pPr>
      <w:r w:rsidRPr="007C41F3">
        <w:t>Improvements to language translations</w:t>
      </w:r>
    </w:p>
    <w:p w14:paraId="7F0018B6" w14:textId="26D0C2E8" w:rsidR="00AA6E4A" w:rsidRDefault="007C41F3" w:rsidP="007C41F3">
      <w:pPr>
        <w:pStyle w:val="NumberedList"/>
        <w:numPr>
          <w:ilvl w:val="0"/>
          <w:numId w:val="12"/>
        </w:numPr>
        <w:ind w:left="1080"/>
      </w:pPr>
      <w:r w:rsidRPr="007C41F3">
        <w:t>Additional minor bug fixes and stability enhancements</w:t>
      </w:r>
    </w:p>
    <w:p w14:paraId="54398CEA" w14:textId="7F732284" w:rsidR="00096386" w:rsidRDefault="00096386" w:rsidP="00096386">
      <w:pPr>
        <w:pStyle w:val="Heading2"/>
      </w:pPr>
      <w:r>
        <w:t>Version 3.1.0</w:t>
      </w:r>
    </w:p>
    <w:p w14:paraId="3EDFDB14" w14:textId="5B8A08A4" w:rsidR="00096386" w:rsidRDefault="00363948" w:rsidP="007C41F3">
      <w:pPr>
        <w:pStyle w:val="NumberedList"/>
        <w:numPr>
          <w:ilvl w:val="0"/>
          <w:numId w:val="8"/>
        </w:numPr>
        <w:rPr>
          <w:szCs w:val="22"/>
        </w:rPr>
      </w:pPr>
      <w:r>
        <w:rPr>
          <w:szCs w:val="22"/>
        </w:rPr>
        <w:t>Enablement of communication for Orion Star T900 series computer software with</w:t>
      </w:r>
      <w:r w:rsidR="00096386" w:rsidRPr="00D41E0D">
        <w:rPr>
          <w:szCs w:val="22"/>
        </w:rPr>
        <w:t xml:space="preserve"> Orion Star T910 pH, T920 Redox, T930 Ion and T940 All-in-one </w:t>
      </w:r>
      <w:r>
        <w:rPr>
          <w:szCs w:val="22"/>
        </w:rPr>
        <w:t>t</w:t>
      </w:r>
      <w:r w:rsidR="00096386" w:rsidRPr="00D41E0D">
        <w:rPr>
          <w:szCs w:val="22"/>
        </w:rPr>
        <w:t>itrators</w:t>
      </w:r>
    </w:p>
    <w:p w14:paraId="6840E0A0" w14:textId="77777777" w:rsidR="00363948" w:rsidRDefault="00363948" w:rsidP="007C41F3">
      <w:pPr>
        <w:pStyle w:val="NumberedList"/>
        <w:numPr>
          <w:ilvl w:val="0"/>
          <w:numId w:val="8"/>
        </w:numPr>
        <w:rPr>
          <w:szCs w:val="22"/>
        </w:rPr>
      </w:pPr>
      <w:r>
        <w:rPr>
          <w:szCs w:val="22"/>
        </w:rPr>
        <w:t xml:space="preserve">Improvements to </w:t>
      </w:r>
      <w:r w:rsidRPr="00363948">
        <w:rPr>
          <w:szCs w:val="22"/>
        </w:rPr>
        <w:t>result accuracy for ISE MKA mode</w:t>
      </w:r>
    </w:p>
    <w:p w14:paraId="23A557CB" w14:textId="75BBF881" w:rsidR="00363948" w:rsidRPr="00363948" w:rsidRDefault="00363948" w:rsidP="007C41F3">
      <w:pPr>
        <w:pStyle w:val="NumberedList"/>
        <w:numPr>
          <w:ilvl w:val="0"/>
          <w:numId w:val="8"/>
        </w:numPr>
        <w:rPr>
          <w:szCs w:val="22"/>
        </w:rPr>
      </w:pPr>
      <w:r>
        <w:rPr>
          <w:szCs w:val="22"/>
        </w:rPr>
        <w:t>Addition of new result units</w:t>
      </w:r>
      <w:r w:rsidRPr="00363948">
        <w:rPr>
          <w:szCs w:val="22"/>
        </w:rPr>
        <w:t xml:space="preserve"> for ISE MKA mode</w:t>
      </w:r>
    </w:p>
    <w:p w14:paraId="1925D87F" w14:textId="2DEA55E5" w:rsidR="00363948" w:rsidRPr="00363948" w:rsidRDefault="00363948" w:rsidP="007C41F3">
      <w:pPr>
        <w:pStyle w:val="NumberedList"/>
        <w:numPr>
          <w:ilvl w:val="0"/>
          <w:numId w:val="8"/>
        </w:numPr>
        <w:rPr>
          <w:szCs w:val="22"/>
        </w:rPr>
      </w:pPr>
      <w:r>
        <w:rPr>
          <w:szCs w:val="22"/>
        </w:rPr>
        <w:t xml:space="preserve">Improvements to </w:t>
      </w:r>
      <w:r w:rsidRPr="00363948">
        <w:rPr>
          <w:szCs w:val="22"/>
        </w:rPr>
        <w:t>log loading performance</w:t>
      </w:r>
    </w:p>
    <w:p w14:paraId="5BEF3A21" w14:textId="5CF6F56B" w:rsidR="00363948" w:rsidRPr="00363948" w:rsidRDefault="00363948" w:rsidP="007C41F3">
      <w:pPr>
        <w:pStyle w:val="NumberedList"/>
        <w:numPr>
          <w:ilvl w:val="0"/>
          <w:numId w:val="8"/>
        </w:numPr>
        <w:rPr>
          <w:szCs w:val="22"/>
        </w:rPr>
      </w:pPr>
      <w:r>
        <w:rPr>
          <w:szCs w:val="22"/>
        </w:rPr>
        <w:t xml:space="preserve">Correction to </w:t>
      </w:r>
      <w:r w:rsidRPr="00363948">
        <w:rPr>
          <w:szCs w:val="22"/>
        </w:rPr>
        <w:t>temperature compensation error in preset endpoint titration</w:t>
      </w:r>
    </w:p>
    <w:p w14:paraId="4211E2C4" w14:textId="5C815F8D" w:rsidR="00363948" w:rsidRPr="00363948" w:rsidRDefault="00363948" w:rsidP="007C41F3">
      <w:pPr>
        <w:pStyle w:val="NumberedList"/>
        <w:numPr>
          <w:ilvl w:val="0"/>
          <w:numId w:val="8"/>
        </w:numPr>
      </w:pPr>
      <w:r>
        <w:t xml:space="preserve">Additional minor software bug fixes </w:t>
      </w:r>
      <w:r w:rsidRPr="00363948">
        <w:rPr>
          <w:szCs w:val="22"/>
        </w:rPr>
        <w:t xml:space="preserve">and stability enhancements </w:t>
      </w:r>
    </w:p>
    <w:p w14:paraId="040EB6F4" w14:textId="742DD879" w:rsidR="00EB674E" w:rsidRDefault="00EB674E" w:rsidP="00D41E0D">
      <w:pPr>
        <w:pStyle w:val="Heading2"/>
      </w:pPr>
      <w:r>
        <w:lastRenderedPageBreak/>
        <w:t>Version 3.0.0</w:t>
      </w:r>
    </w:p>
    <w:p w14:paraId="0D3BC0BD" w14:textId="77777777" w:rsidR="00EB674E" w:rsidRPr="00D41E0D" w:rsidRDefault="00EB674E" w:rsidP="007C41F3">
      <w:pPr>
        <w:pStyle w:val="NumberedList"/>
        <w:numPr>
          <w:ilvl w:val="0"/>
          <w:numId w:val="8"/>
        </w:numPr>
        <w:rPr>
          <w:szCs w:val="22"/>
        </w:rPr>
      </w:pPr>
      <w:r w:rsidRPr="00D41E0D">
        <w:rPr>
          <w:szCs w:val="22"/>
        </w:rPr>
        <w:t>Support for Orion Star T910 pH, T920 Redox, T930 Ion and T940 All-in-one Titrators</w:t>
      </w:r>
    </w:p>
    <w:p w14:paraId="485DC83C" w14:textId="226A7F39" w:rsidR="00EB674E" w:rsidRPr="00967A6E" w:rsidRDefault="00967A6E" w:rsidP="007C41F3">
      <w:pPr>
        <w:pStyle w:val="NumberedList"/>
        <w:numPr>
          <w:ilvl w:val="0"/>
          <w:numId w:val="8"/>
        </w:numPr>
        <w:rPr>
          <w:rFonts w:ascii="Arial" w:hAnsi="Arial" w:cs="Arial"/>
          <w:szCs w:val="22"/>
        </w:rPr>
      </w:pPr>
      <w:r>
        <w:rPr>
          <w:rFonts w:ascii="Arial" w:hAnsi="Arial" w:cs="Arial"/>
          <w:szCs w:val="22"/>
        </w:rPr>
        <w:t xml:space="preserve">Implementation </w:t>
      </w:r>
      <w:r w:rsidR="00D00E16">
        <w:rPr>
          <w:rFonts w:ascii="Arial" w:hAnsi="Arial" w:cs="Arial"/>
          <w:szCs w:val="22"/>
        </w:rPr>
        <w:t xml:space="preserve">of </w:t>
      </w:r>
      <w:r w:rsidR="00D00E16" w:rsidRPr="00D00E16">
        <w:rPr>
          <w:rFonts w:ascii="Arial" w:hAnsi="Arial" w:cs="Arial"/>
          <w:szCs w:val="22"/>
        </w:rPr>
        <w:t>Multiple Known Addition (MKA) mode</w:t>
      </w:r>
      <w:r>
        <w:rPr>
          <w:rFonts w:ascii="Arial" w:hAnsi="Arial" w:cs="Arial"/>
          <w:szCs w:val="22"/>
        </w:rPr>
        <w:t xml:space="preserve"> on</w:t>
      </w:r>
      <w:r w:rsidRPr="00967A6E">
        <w:rPr>
          <w:szCs w:val="22"/>
        </w:rPr>
        <w:t xml:space="preserve"> </w:t>
      </w:r>
      <w:r w:rsidRPr="00D41E0D">
        <w:rPr>
          <w:szCs w:val="22"/>
        </w:rPr>
        <w:t>T930 Ion and T940 All-in-one Titrators</w:t>
      </w:r>
    </w:p>
    <w:p w14:paraId="09F8B2EA" w14:textId="31097F9E" w:rsidR="00967A6E" w:rsidRPr="00D41E0D" w:rsidRDefault="00967A6E" w:rsidP="007C41F3">
      <w:pPr>
        <w:pStyle w:val="NumberedList"/>
        <w:numPr>
          <w:ilvl w:val="0"/>
          <w:numId w:val="8"/>
        </w:numPr>
        <w:rPr>
          <w:szCs w:val="22"/>
        </w:rPr>
      </w:pPr>
      <w:r w:rsidRPr="00D41E0D">
        <w:rPr>
          <w:szCs w:val="22"/>
        </w:rPr>
        <w:t xml:space="preserve">Improvements to </w:t>
      </w:r>
      <w:r>
        <w:rPr>
          <w:szCs w:val="22"/>
        </w:rPr>
        <w:t>software updating process</w:t>
      </w:r>
    </w:p>
    <w:p w14:paraId="50D77AC4" w14:textId="63D98215" w:rsidR="00EB674E" w:rsidRPr="00D41E0D" w:rsidRDefault="00EB674E" w:rsidP="007C41F3">
      <w:pPr>
        <w:pStyle w:val="NumberedList"/>
        <w:numPr>
          <w:ilvl w:val="0"/>
          <w:numId w:val="8"/>
        </w:numPr>
        <w:rPr>
          <w:szCs w:val="22"/>
        </w:rPr>
      </w:pPr>
      <w:r w:rsidRPr="00D41E0D">
        <w:rPr>
          <w:szCs w:val="22"/>
        </w:rPr>
        <w:t xml:space="preserve">Improvement to </w:t>
      </w:r>
      <w:r w:rsidR="00967A6E">
        <w:rPr>
          <w:szCs w:val="22"/>
        </w:rPr>
        <w:t>reliability of USB flash drive mounting</w:t>
      </w:r>
    </w:p>
    <w:p w14:paraId="4712B49B" w14:textId="77777777" w:rsidR="00EB674E" w:rsidRPr="00D41E0D" w:rsidRDefault="00EB674E" w:rsidP="007C41F3">
      <w:pPr>
        <w:pStyle w:val="NumberedList"/>
        <w:numPr>
          <w:ilvl w:val="0"/>
          <w:numId w:val="8"/>
        </w:numPr>
        <w:rPr>
          <w:szCs w:val="22"/>
        </w:rPr>
      </w:pPr>
      <w:r w:rsidRPr="00D41E0D">
        <w:rPr>
          <w:szCs w:val="22"/>
        </w:rPr>
        <w:t xml:space="preserve">Various bug fixes and stability enhancements </w:t>
      </w:r>
    </w:p>
    <w:p w14:paraId="484F65E0" w14:textId="71D4996C" w:rsidR="00D41E0D" w:rsidRDefault="00D41E0D" w:rsidP="00D41E0D">
      <w:pPr>
        <w:pStyle w:val="Heading2"/>
      </w:pPr>
      <w:r>
        <w:t>Version 2.10.0</w:t>
      </w:r>
    </w:p>
    <w:p w14:paraId="484F65E1" w14:textId="77777777" w:rsidR="00D41E0D" w:rsidRPr="00D41E0D" w:rsidRDefault="00D41E0D" w:rsidP="007C41F3">
      <w:pPr>
        <w:pStyle w:val="NumberedList"/>
        <w:numPr>
          <w:ilvl w:val="0"/>
          <w:numId w:val="8"/>
        </w:numPr>
        <w:rPr>
          <w:szCs w:val="22"/>
        </w:rPr>
      </w:pPr>
      <w:r w:rsidRPr="00D41E0D">
        <w:rPr>
          <w:szCs w:val="22"/>
        </w:rPr>
        <w:t>Support for Orion Star T910 pH, T920 Redox, T930 Ion and T940 All-in-one Titrators</w:t>
      </w:r>
    </w:p>
    <w:p w14:paraId="484F65E2" w14:textId="77777777" w:rsidR="00D41E0D" w:rsidRPr="00D41E0D" w:rsidRDefault="00D41E0D" w:rsidP="007C41F3">
      <w:pPr>
        <w:pStyle w:val="NumberedList"/>
        <w:numPr>
          <w:ilvl w:val="0"/>
          <w:numId w:val="8"/>
        </w:numPr>
        <w:rPr>
          <w:rFonts w:ascii="Arial" w:hAnsi="Arial" w:cs="Arial"/>
          <w:szCs w:val="22"/>
        </w:rPr>
      </w:pPr>
      <w:r w:rsidRPr="00D41E0D">
        <w:rPr>
          <w:rFonts w:ascii="Arial" w:hAnsi="Arial" w:cs="Arial"/>
          <w:szCs w:val="22"/>
        </w:rPr>
        <w:t>Improvements to report export performance</w:t>
      </w:r>
    </w:p>
    <w:p w14:paraId="484F65E3" w14:textId="77777777" w:rsidR="00D41E0D" w:rsidRPr="00D41E0D" w:rsidRDefault="00D41E0D" w:rsidP="007C41F3">
      <w:pPr>
        <w:pStyle w:val="NumberedList"/>
        <w:numPr>
          <w:ilvl w:val="0"/>
          <w:numId w:val="8"/>
        </w:numPr>
        <w:rPr>
          <w:szCs w:val="22"/>
        </w:rPr>
      </w:pPr>
      <w:r w:rsidRPr="00D41E0D">
        <w:rPr>
          <w:szCs w:val="22"/>
        </w:rPr>
        <w:t>Improvements to titration equivalence point detection</w:t>
      </w:r>
    </w:p>
    <w:p w14:paraId="484F65E4" w14:textId="77777777" w:rsidR="00D41E0D" w:rsidRPr="00D41E0D" w:rsidRDefault="00D41E0D" w:rsidP="007C41F3">
      <w:pPr>
        <w:pStyle w:val="NumberedList"/>
        <w:numPr>
          <w:ilvl w:val="0"/>
          <w:numId w:val="8"/>
        </w:numPr>
        <w:rPr>
          <w:szCs w:val="22"/>
        </w:rPr>
      </w:pPr>
      <w:r w:rsidRPr="00D41E0D">
        <w:rPr>
          <w:szCs w:val="22"/>
        </w:rPr>
        <w:t>Best available equivalence points reported when maximum volume reached</w:t>
      </w:r>
    </w:p>
    <w:p w14:paraId="484F65E5" w14:textId="77777777" w:rsidR="00D41E0D" w:rsidRPr="00D41E0D" w:rsidRDefault="00D41E0D" w:rsidP="007C41F3">
      <w:pPr>
        <w:pStyle w:val="NumberedList"/>
        <w:numPr>
          <w:ilvl w:val="0"/>
          <w:numId w:val="8"/>
        </w:numPr>
        <w:rPr>
          <w:szCs w:val="22"/>
        </w:rPr>
      </w:pPr>
      <w:r w:rsidRPr="00D41E0D">
        <w:rPr>
          <w:szCs w:val="22"/>
        </w:rPr>
        <w:t xml:space="preserve">Improvements to back and blank titrations </w:t>
      </w:r>
    </w:p>
    <w:p w14:paraId="484F65E6" w14:textId="77777777" w:rsidR="00D41E0D" w:rsidRPr="00D41E0D" w:rsidRDefault="00D41E0D" w:rsidP="007C41F3">
      <w:pPr>
        <w:pStyle w:val="NumberedList"/>
        <w:numPr>
          <w:ilvl w:val="0"/>
          <w:numId w:val="8"/>
        </w:numPr>
        <w:rPr>
          <w:szCs w:val="22"/>
        </w:rPr>
      </w:pPr>
      <w:r w:rsidRPr="00D41E0D">
        <w:rPr>
          <w:szCs w:val="22"/>
        </w:rPr>
        <w:t xml:space="preserve">Various bug fixes and stability enhancements </w:t>
      </w:r>
    </w:p>
    <w:p w14:paraId="484F65E7" w14:textId="77777777" w:rsidR="005865D2" w:rsidRDefault="005865D2" w:rsidP="005865D2">
      <w:pPr>
        <w:pStyle w:val="Heading2"/>
      </w:pPr>
      <w:r>
        <w:t>Version 2.9.0</w:t>
      </w:r>
    </w:p>
    <w:p w14:paraId="484F65E8" w14:textId="77777777" w:rsidR="005865D2" w:rsidRPr="005865D2" w:rsidRDefault="005865D2" w:rsidP="007C41F3">
      <w:pPr>
        <w:pStyle w:val="NumberedList"/>
        <w:numPr>
          <w:ilvl w:val="0"/>
          <w:numId w:val="8"/>
        </w:numPr>
      </w:pPr>
      <w:r w:rsidRPr="005865D2">
        <w:t xml:space="preserve">Support for </w:t>
      </w:r>
      <w:r>
        <w:t xml:space="preserve">Orion Star </w:t>
      </w:r>
      <w:r w:rsidRPr="005865D2">
        <w:t xml:space="preserve">T910 pH and </w:t>
      </w:r>
      <w:r>
        <w:t xml:space="preserve">Orion Star </w:t>
      </w:r>
      <w:r w:rsidRPr="005865D2">
        <w:t>T920 Redox Titrators</w:t>
      </w:r>
    </w:p>
    <w:p w14:paraId="484F65E9" w14:textId="77777777" w:rsidR="005865D2" w:rsidRPr="005865D2" w:rsidRDefault="005865D2" w:rsidP="007C41F3">
      <w:pPr>
        <w:pStyle w:val="NumberedList"/>
        <w:numPr>
          <w:ilvl w:val="0"/>
          <w:numId w:val="8"/>
        </w:numPr>
      </w:pPr>
      <w:r w:rsidRPr="005865D2">
        <w:t>Improvements to reports</w:t>
      </w:r>
    </w:p>
    <w:p w14:paraId="484F65EA" w14:textId="77777777" w:rsidR="005865D2" w:rsidRPr="005865D2" w:rsidRDefault="005865D2" w:rsidP="007C41F3">
      <w:pPr>
        <w:pStyle w:val="NumberedList"/>
        <w:numPr>
          <w:ilvl w:val="0"/>
          <w:numId w:val="8"/>
        </w:numPr>
      </w:pPr>
      <w:r w:rsidRPr="005865D2">
        <w:t xml:space="preserve">Improvements to </w:t>
      </w:r>
      <w:r>
        <w:t>m</w:t>
      </w:r>
      <w:r w:rsidRPr="005865D2">
        <w:t>ethod import/export</w:t>
      </w:r>
    </w:p>
    <w:p w14:paraId="484F65EB" w14:textId="77777777" w:rsidR="005865D2" w:rsidRPr="005865D2" w:rsidRDefault="005865D2" w:rsidP="007C41F3">
      <w:pPr>
        <w:pStyle w:val="NumberedList"/>
        <w:numPr>
          <w:ilvl w:val="0"/>
          <w:numId w:val="8"/>
        </w:numPr>
      </w:pPr>
      <w:r w:rsidRPr="005865D2">
        <w:t>Methods optionally preserved on factory reset</w:t>
      </w:r>
    </w:p>
    <w:p w14:paraId="484F65EC" w14:textId="77777777" w:rsidR="005865D2" w:rsidRPr="005865D2" w:rsidRDefault="005865D2" w:rsidP="007C41F3">
      <w:pPr>
        <w:pStyle w:val="NumberedList"/>
        <w:numPr>
          <w:ilvl w:val="0"/>
          <w:numId w:val="8"/>
        </w:numPr>
      </w:pPr>
      <w:r w:rsidRPr="005865D2">
        <w:t xml:space="preserve">Improvements to </w:t>
      </w:r>
      <w:r>
        <w:t>t</w:t>
      </w:r>
      <w:r w:rsidRPr="005865D2">
        <w:t>itration endpoint detection (avoiding early stops)</w:t>
      </w:r>
    </w:p>
    <w:p w14:paraId="484F65ED" w14:textId="77777777" w:rsidR="005865D2" w:rsidRPr="005865D2" w:rsidRDefault="005865D2" w:rsidP="007C41F3">
      <w:pPr>
        <w:pStyle w:val="NumberedList"/>
        <w:numPr>
          <w:ilvl w:val="0"/>
          <w:numId w:val="8"/>
        </w:numPr>
      </w:pPr>
      <w:r w:rsidRPr="005865D2">
        <w:t>Added Variable Blank mode</w:t>
      </w:r>
    </w:p>
    <w:p w14:paraId="484F65EE" w14:textId="77777777" w:rsidR="005865D2" w:rsidRPr="005865D2" w:rsidRDefault="005865D2" w:rsidP="007C41F3">
      <w:pPr>
        <w:pStyle w:val="NumberedList"/>
        <w:numPr>
          <w:ilvl w:val="0"/>
          <w:numId w:val="8"/>
        </w:numPr>
      </w:pPr>
      <w:r w:rsidRPr="005865D2">
        <w:t>Added Back Titration with Blank Run mode</w:t>
      </w:r>
    </w:p>
    <w:p w14:paraId="484F65EF" w14:textId="77777777" w:rsidR="005865D2" w:rsidRDefault="005865D2" w:rsidP="002900FA">
      <w:pPr>
        <w:pStyle w:val="NumberedList"/>
        <w:numPr>
          <w:ilvl w:val="0"/>
          <w:numId w:val="8"/>
        </w:numPr>
        <w:spacing w:after="60"/>
      </w:pPr>
      <w:r w:rsidRPr="005865D2">
        <w:t>Additional Languages Supported:</w:t>
      </w:r>
    </w:p>
    <w:p w14:paraId="484F65F0" w14:textId="77777777" w:rsidR="005865D2" w:rsidRPr="005865D2" w:rsidRDefault="005865D2" w:rsidP="002900FA">
      <w:pPr>
        <w:pStyle w:val="NumberedList"/>
        <w:numPr>
          <w:ilvl w:val="1"/>
          <w:numId w:val="10"/>
        </w:numPr>
        <w:spacing w:after="60"/>
      </w:pPr>
      <w:r w:rsidRPr="005865D2">
        <w:t>French</w:t>
      </w:r>
    </w:p>
    <w:p w14:paraId="484F65F1" w14:textId="77777777" w:rsidR="005865D2" w:rsidRPr="005865D2" w:rsidRDefault="005865D2" w:rsidP="002900FA">
      <w:pPr>
        <w:pStyle w:val="NumberedList"/>
        <w:numPr>
          <w:ilvl w:val="1"/>
          <w:numId w:val="10"/>
        </w:numPr>
        <w:spacing w:after="60"/>
      </w:pPr>
      <w:r w:rsidRPr="005865D2">
        <w:t>Italian</w:t>
      </w:r>
    </w:p>
    <w:p w14:paraId="484F65F2" w14:textId="77777777" w:rsidR="005865D2" w:rsidRPr="005865D2" w:rsidRDefault="005865D2" w:rsidP="002900FA">
      <w:pPr>
        <w:pStyle w:val="NumberedList"/>
        <w:numPr>
          <w:ilvl w:val="1"/>
          <w:numId w:val="10"/>
        </w:numPr>
        <w:spacing w:after="60"/>
      </w:pPr>
      <w:r>
        <w:t>J</w:t>
      </w:r>
      <w:r w:rsidRPr="005865D2">
        <w:t>apanese</w:t>
      </w:r>
    </w:p>
    <w:p w14:paraId="484F65F3" w14:textId="77777777" w:rsidR="005865D2" w:rsidRPr="005865D2" w:rsidRDefault="005865D2" w:rsidP="002900FA">
      <w:pPr>
        <w:pStyle w:val="NumberedList"/>
        <w:numPr>
          <w:ilvl w:val="1"/>
          <w:numId w:val="10"/>
        </w:numPr>
        <w:spacing w:after="60"/>
      </w:pPr>
      <w:r w:rsidRPr="005865D2">
        <w:t>Korean</w:t>
      </w:r>
    </w:p>
    <w:p w14:paraId="484F65F4" w14:textId="77777777" w:rsidR="005865D2" w:rsidRDefault="005865D2" w:rsidP="007C41F3">
      <w:pPr>
        <w:pStyle w:val="NumberedList"/>
        <w:numPr>
          <w:ilvl w:val="1"/>
          <w:numId w:val="10"/>
        </w:numPr>
      </w:pPr>
      <w:r w:rsidRPr="005865D2">
        <w:t>Russian</w:t>
      </w:r>
    </w:p>
    <w:p w14:paraId="484F65F5" w14:textId="77777777" w:rsidR="005865D2" w:rsidRDefault="005865D2" w:rsidP="007C41F3">
      <w:pPr>
        <w:pStyle w:val="NumberedList"/>
        <w:numPr>
          <w:ilvl w:val="0"/>
          <w:numId w:val="8"/>
        </w:numPr>
      </w:pPr>
      <w:r>
        <w:t>Additional minor software bug fixes</w:t>
      </w:r>
    </w:p>
    <w:p w14:paraId="484F65F6" w14:textId="77777777" w:rsidR="005865D2" w:rsidRDefault="005865D2" w:rsidP="005865D2">
      <w:pPr>
        <w:pStyle w:val="Heading2"/>
      </w:pPr>
      <w:r>
        <w:t>Version 2.8.0</w:t>
      </w:r>
    </w:p>
    <w:p w14:paraId="484F65F7" w14:textId="77777777" w:rsidR="005865D2" w:rsidRDefault="005865D2" w:rsidP="007C41F3">
      <w:pPr>
        <w:pStyle w:val="NumberedList"/>
        <w:numPr>
          <w:ilvl w:val="0"/>
          <w:numId w:val="9"/>
        </w:numPr>
      </w:pPr>
      <w:r>
        <w:t>Support for updated hardware (no feature changes)</w:t>
      </w:r>
    </w:p>
    <w:p w14:paraId="484F65F8" w14:textId="77777777" w:rsidR="005865D2" w:rsidRDefault="005865D2" w:rsidP="005865D2">
      <w:pPr>
        <w:pStyle w:val="Heading2"/>
      </w:pPr>
      <w:r>
        <w:lastRenderedPageBreak/>
        <w:t>Version 2.7.0</w:t>
      </w:r>
    </w:p>
    <w:p w14:paraId="484F65F9" w14:textId="77777777" w:rsidR="005865D2" w:rsidRDefault="005865D2" w:rsidP="007C41F3">
      <w:pPr>
        <w:pStyle w:val="NumberedList"/>
        <w:numPr>
          <w:ilvl w:val="0"/>
          <w:numId w:val="9"/>
        </w:numPr>
      </w:pPr>
      <w:r>
        <w:t xml:space="preserve">Initial </w:t>
      </w:r>
      <w:r w:rsidR="001238A0">
        <w:t xml:space="preserve">Orion Star </w:t>
      </w:r>
      <w:r>
        <w:t xml:space="preserve">T910 pH only </w:t>
      </w:r>
      <w:r w:rsidR="001238A0">
        <w:t>t</w:t>
      </w:r>
      <w:r>
        <w:t xml:space="preserve">itrator </w:t>
      </w:r>
      <w:r w:rsidR="001238A0">
        <w:t>r</w:t>
      </w:r>
      <w:r>
        <w:t>elease</w:t>
      </w:r>
    </w:p>
    <w:p w14:paraId="484F65FA" w14:textId="77777777" w:rsidR="001238A0" w:rsidRDefault="005865D2" w:rsidP="002900FA">
      <w:pPr>
        <w:pStyle w:val="NumberedList"/>
        <w:numPr>
          <w:ilvl w:val="0"/>
          <w:numId w:val="8"/>
        </w:numPr>
        <w:spacing w:after="60"/>
      </w:pPr>
      <w:r>
        <w:t xml:space="preserve">Languages Supported: </w:t>
      </w:r>
    </w:p>
    <w:p w14:paraId="484F65FB" w14:textId="77777777" w:rsidR="001238A0" w:rsidRDefault="001238A0" w:rsidP="002900FA">
      <w:pPr>
        <w:pStyle w:val="NumberedList"/>
        <w:numPr>
          <w:ilvl w:val="0"/>
          <w:numId w:val="11"/>
        </w:numPr>
        <w:spacing w:after="60"/>
      </w:pPr>
      <w:r>
        <w:t>Chinese</w:t>
      </w:r>
    </w:p>
    <w:p w14:paraId="484F65FC" w14:textId="77777777" w:rsidR="001238A0" w:rsidRDefault="001238A0" w:rsidP="002900FA">
      <w:pPr>
        <w:pStyle w:val="NumberedList"/>
        <w:numPr>
          <w:ilvl w:val="0"/>
          <w:numId w:val="11"/>
        </w:numPr>
        <w:spacing w:after="60"/>
      </w:pPr>
      <w:r>
        <w:t>English</w:t>
      </w:r>
    </w:p>
    <w:p w14:paraId="484F65FD" w14:textId="77777777" w:rsidR="001238A0" w:rsidRDefault="001238A0" w:rsidP="002900FA">
      <w:pPr>
        <w:pStyle w:val="NumberedList"/>
        <w:numPr>
          <w:ilvl w:val="0"/>
          <w:numId w:val="11"/>
        </w:numPr>
        <w:spacing w:after="60"/>
      </w:pPr>
      <w:r>
        <w:t>German</w:t>
      </w:r>
    </w:p>
    <w:p w14:paraId="484F65FE" w14:textId="77777777" w:rsidR="001238A0" w:rsidRDefault="001238A0" w:rsidP="002900FA">
      <w:pPr>
        <w:pStyle w:val="NumberedList"/>
        <w:numPr>
          <w:ilvl w:val="0"/>
          <w:numId w:val="11"/>
        </w:numPr>
        <w:spacing w:after="60"/>
      </w:pPr>
      <w:r>
        <w:t>Portuguese</w:t>
      </w:r>
    </w:p>
    <w:p w14:paraId="484F65FF" w14:textId="77777777" w:rsidR="001238A0" w:rsidRDefault="001238A0" w:rsidP="002900FA">
      <w:pPr>
        <w:pStyle w:val="NumberedList"/>
        <w:numPr>
          <w:ilvl w:val="0"/>
          <w:numId w:val="11"/>
        </w:numPr>
        <w:spacing w:after="60"/>
      </w:pPr>
      <w:r>
        <w:t>Spanish</w:t>
      </w:r>
    </w:p>
    <w:p w14:paraId="484F6600" w14:textId="3B279B41" w:rsidR="00CF336B" w:rsidRDefault="001238A0" w:rsidP="001238A0">
      <w:pPr>
        <w:pStyle w:val="EmphasisParagraph"/>
      </w:pPr>
      <w:r>
        <w:t xml:space="preserve">Note: </w:t>
      </w:r>
      <w:r w:rsidRPr="001238A0">
        <w:rPr>
          <w:b w:val="0"/>
        </w:rPr>
        <w:t>Titrators with a beta software version lower than 2.7.0 must be updated to</w:t>
      </w:r>
      <w:r>
        <w:t xml:space="preserve"> </w:t>
      </w:r>
      <w:r w:rsidRPr="001238A0">
        <w:rPr>
          <w:b w:val="0"/>
        </w:rPr>
        <w:t>software</w:t>
      </w:r>
      <w:r>
        <w:rPr>
          <w:b w:val="0"/>
        </w:rPr>
        <w:t xml:space="preserve"> version 2.7.0 before any newer software updates versions can be installed on the titrator. Contact our Technical Support team for assistance.</w:t>
      </w:r>
      <w:r w:rsidR="009A5C00">
        <w:rPr>
          <w:b w:val="0"/>
        </w:rPr>
        <w:t xml:space="preserve"> </w:t>
      </w:r>
    </w:p>
    <w:p w14:paraId="6F24A9D7" w14:textId="77777777" w:rsidR="00C91AE1" w:rsidRPr="004C26C4" w:rsidRDefault="00C91AE1" w:rsidP="004C26C4"/>
    <w:p w14:paraId="484F6601" w14:textId="675F7353" w:rsidR="001238A0" w:rsidRDefault="001238A0" w:rsidP="001238A0">
      <w:pPr>
        <w:pStyle w:val="Heading1"/>
      </w:pPr>
      <w:r>
        <w:t>Technical Support and Assistance</w:t>
      </w:r>
    </w:p>
    <w:p w14:paraId="484F6602" w14:textId="77777777" w:rsidR="001238A0" w:rsidRDefault="001238A0" w:rsidP="001238A0">
      <w:r w:rsidRPr="0001096D">
        <w:t>For any questions or if you require assistance, please contact your local Technical Sales Representative</w:t>
      </w:r>
      <w:r>
        <w:t xml:space="preserve">, Product Specialist </w:t>
      </w:r>
      <w:r w:rsidRPr="0001096D">
        <w:t xml:space="preserve">or Technical Support </w:t>
      </w:r>
      <w:r>
        <w:t>Team.</w:t>
      </w:r>
    </w:p>
    <w:p w14:paraId="484F6603" w14:textId="77777777" w:rsidR="001238A0" w:rsidRPr="00E61079" w:rsidRDefault="001238A0" w:rsidP="004C26C4">
      <w:pPr>
        <w:pStyle w:val="Heading2"/>
      </w:pPr>
      <w:r w:rsidRPr="00E61079">
        <w:t>Americas Technical Support</w:t>
      </w:r>
      <w:r>
        <w:t xml:space="preserve"> Team</w:t>
      </w:r>
    </w:p>
    <w:p w14:paraId="484F6604" w14:textId="77777777" w:rsidR="001238A0" w:rsidRDefault="001238A0" w:rsidP="004C26C4">
      <w:pPr>
        <w:tabs>
          <w:tab w:val="left" w:pos="1080"/>
        </w:tabs>
        <w:rPr>
          <w:szCs w:val="22"/>
        </w:rPr>
      </w:pPr>
      <w:r>
        <w:rPr>
          <w:szCs w:val="22"/>
        </w:rPr>
        <w:t>Phone:</w:t>
      </w:r>
      <w:r>
        <w:rPr>
          <w:szCs w:val="22"/>
        </w:rPr>
        <w:tab/>
      </w:r>
      <w:r w:rsidRPr="001238A0">
        <w:rPr>
          <w:szCs w:val="22"/>
        </w:rPr>
        <w:t>1-978-232-6000</w:t>
      </w:r>
    </w:p>
    <w:p w14:paraId="484F6605" w14:textId="77777777" w:rsidR="001238A0" w:rsidRDefault="001238A0" w:rsidP="004C26C4">
      <w:pPr>
        <w:tabs>
          <w:tab w:val="left" w:pos="1080"/>
        </w:tabs>
        <w:rPr>
          <w:szCs w:val="22"/>
        </w:rPr>
      </w:pPr>
      <w:r>
        <w:rPr>
          <w:szCs w:val="22"/>
        </w:rPr>
        <w:t>Toll-free:</w:t>
      </w:r>
      <w:r>
        <w:rPr>
          <w:szCs w:val="22"/>
        </w:rPr>
        <w:tab/>
        <w:t>1-800-225-1480 (US toll-free only)</w:t>
      </w:r>
    </w:p>
    <w:p w14:paraId="484F6606" w14:textId="77777777" w:rsidR="001238A0" w:rsidRPr="001238A0" w:rsidRDefault="001238A0" w:rsidP="004C26C4">
      <w:pPr>
        <w:tabs>
          <w:tab w:val="left" w:pos="1080"/>
        </w:tabs>
        <w:rPr>
          <w:szCs w:val="22"/>
        </w:rPr>
      </w:pPr>
      <w:r>
        <w:rPr>
          <w:szCs w:val="22"/>
        </w:rPr>
        <w:t>Email:</w:t>
      </w:r>
      <w:r>
        <w:rPr>
          <w:szCs w:val="22"/>
        </w:rPr>
        <w:tab/>
      </w:r>
      <w:hyperlink r:id="rId17" w:history="1">
        <w:r w:rsidRPr="001238A0">
          <w:rPr>
            <w:rStyle w:val="Hyperlink"/>
            <w:color w:val="0070C0"/>
            <w:sz w:val="22"/>
            <w:szCs w:val="22"/>
          </w:rPr>
          <w:t>wlp.techsupport@thermofisher.com</w:t>
        </w:r>
      </w:hyperlink>
      <w:r w:rsidRPr="001238A0">
        <w:rPr>
          <w:color w:val="0070C0"/>
          <w:szCs w:val="22"/>
        </w:rPr>
        <w:t xml:space="preserve"> </w:t>
      </w:r>
    </w:p>
    <w:p w14:paraId="484F6607" w14:textId="77777777" w:rsidR="001238A0" w:rsidRPr="00E61079" w:rsidRDefault="001238A0" w:rsidP="004C26C4">
      <w:pPr>
        <w:pStyle w:val="Heading2"/>
      </w:pPr>
      <w:r w:rsidRPr="00E61079">
        <w:t>E</w:t>
      </w:r>
      <w:r>
        <w:t xml:space="preserve">urope </w:t>
      </w:r>
      <w:r w:rsidRPr="00E61079">
        <w:t>M</w:t>
      </w:r>
      <w:r>
        <w:t xml:space="preserve">iddle </w:t>
      </w:r>
      <w:r w:rsidRPr="00E61079">
        <w:t>E</w:t>
      </w:r>
      <w:r>
        <w:t xml:space="preserve">ast </w:t>
      </w:r>
      <w:r w:rsidRPr="00E61079">
        <w:t>A</w:t>
      </w:r>
      <w:r>
        <w:t xml:space="preserve">frica </w:t>
      </w:r>
      <w:r w:rsidRPr="00E61079">
        <w:t xml:space="preserve">Technical Support </w:t>
      </w:r>
      <w:r>
        <w:t>Team</w:t>
      </w:r>
    </w:p>
    <w:p w14:paraId="484F6608" w14:textId="77777777" w:rsidR="001238A0" w:rsidRDefault="001238A0" w:rsidP="001238A0">
      <w:pPr>
        <w:tabs>
          <w:tab w:val="left" w:pos="1080"/>
        </w:tabs>
        <w:rPr>
          <w:szCs w:val="22"/>
        </w:rPr>
      </w:pPr>
      <w:r>
        <w:rPr>
          <w:szCs w:val="22"/>
        </w:rPr>
        <w:t>Phone:</w:t>
      </w:r>
      <w:r>
        <w:rPr>
          <w:szCs w:val="22"/>
        </w:rPr>
        <w:tab/>
      </w:r>
      <w:r w:rsidRPr="001238A0">
        <w:rPr>
          <w:szCs w:val="22"/>
        </w:rPr>
        <w:t>0049 6184 90 6321</w:t>
      </w:r>
    </w:p>
    <w:p w14:paraId="484F6609" w14:textId="77777777" w:rsidR="001238A0" w:rsidRDefault="001238A0" w:rsidP="001238A0">
      <w:pPr>
        <w:tabs>
          <w:tab w:val="left" w:pos="1080"/>
        </w:tabs>
        <w:rPr>
          <w:szCs w:val="22"/>
        </w:rPr>
      </w:pPr>
      <w:r>
        <w:rPr>
          <w:szCs w:val="22"/>
        </w:rPr>
        <w:t>Toll-free:</w:t>
      </w:r>
      <w:r>
        <w:rPr>
          <w:szCs w:val="22"/>
        </w:rPr>
        <w:tab/>
      </w:r>
      <w:r w:rsidRPr="001238A0">
        <w:rPr>
          <w:szCs w:val="22"/>
        </w:rPr>
        <w:t>00800 1234 9696 (free hotline from D, A, CH, F, UK, IRL)</w:t>
      </w:r>
    </w:p>
    <w:p w14:paraId="484F660A" w14:textId="77777777" w:rsidR="001238A0" w:rsidRPr="001238A0" w:rsidRDefault="001238A0" w:rsidP="001238A0">
      <w:pPr>
        <w:tabs>
          <w:tab w:val="left" w:pos="1080"/>
        </w:tabs>
        <w:rPr>
          <w:szCs w:val="22"/>
        </w:rPr>
      </w:pPr>
      <w:r>
        <w:rPr>
          <w:szCs w:val="22"/>
        </w:rPr>
        <w:t>Email:</w:t>
      </w:r>
      <w:r>
        <w:rPr>
          <w:szCs w:val="22"/>
        </w:rPr>
        <w:tab/>
      </w:r>
      <w:hyperlink r:id="rId18" w:history="1">
        <w:r w:rsidRPr="001238A0">
          <w:rPr>
            <w:rStyle w:val="Hyperlink"/>
            <w:color w:val="0070C0"/>
            <w:sz w:val="22"/>
            <w:szCs w:val="22"/>
          </w:rPr>
          <w:t>techsupport.labproducts.eu@thermofisher.com</w:t>
        </w:r>
      </w:hyperlink>
      <w:r w:rsidRPr="001238A0">
        <w:rPr>
          <w:szCs w:val="22"/>
        </w:rPr>
        <w:t xml:space="preserve"> </w:t>
      </w:r>
    </w:p>
    <w:p w14:paraId="484F660B" w14:textId="77777777" w:rsidR="001238A0" w:rsidRPr="00E61079" w:rsidRDefault="001238A0" w:rsidP="004C26C4">
      <w:pPr>
        <w:pStyle w:val="Heading2"/>
      </w:pPr>
      <w:r w:rsidRPr="00E61079">
        <w:t>A</w:t>
      </w:r>
      <w:r>
        <w:t xml:space="preserve">sia </w:t>
      </w:r>
      <w:r w:rsidRPr="00E61079">
        <w:t>P</w:t>
      </w:r>
      <w:r>
        <w:t xml:space="preserve">acific </w:t>
      </w:r>
      <w:r w:rsidRPr="00E61079">
        <w:t xml:space="preserve">Technical Support </w:t>
      </w:r>
      <w:r>
        <w:t xml:space="preserve">Team </w:t>
      </w:r>
    </w:p>
    <w:p w14:paraId="484F660C" w14:textId="77777777" w:rsidR="001238A0" w:rsidRPr="001238A0" w:rsidRDefault="001238A0" w:rsidP="001238A0">
      <w:pPr>
        <w:tabs>
          <w:tab w:val="left" w:pos="1080"/>
        </w:tabs>
        <w:rPr>
          <w:szCs w:val="22"/>
        </w:rPr>
      </w:pPr>
      <w:r w:rsidRPr="001238A0">
        <w:rPr>
          <w:szCs w:val="22"/>
        </w:rPr>
        <w:t>Phone:</w:t>
      </w:r>
      <w:r w:rsidRPr="001238A0">
        <w:rPr>
          <w:szCs w:val="22"/>
        </w:rPr>
        <w:tab/>
        <w:t>(65) 6778-6876</w:t>
      </w:r>
    </w:p>
    <w:p w14:paraId="484F660D" w14:textId="77777777" w:rsidR="001238A0" w:rsidRDefault="001238A0" w:rsidP="001238A0">
      <w:pPr>
        <w:tabs>
          <w:tab w:val="left" w:pos="1080"/>
        </w:tabs>
        <w:rPr>
          <w:rStyle w:val="Hyperlink"/>
          <w:color w:val="0070C0"/>
          <w:sz w:val="22"/>
          <w:szCs w:val="22"/>
        </w:rPr>
      </w:pPr>
      <w:r w:rsidRPr="001238A0">
        <w:rPr>
          <w:szCs w:val="22"/>
        </w:rPr>
        <w:t>Email:</w:t>
      </w:r>
      <w:r w:rsidRPr="001238A0">
        <w:rPr>
          <w:szCs w:val="22"/>
        </w:rPr>
        <w:tab/>
      </w:r>
      <w:hyperlink r:id="rId19" w:history="1">
        <w:r w:rsidRPr="001238A0">
          <w:rPr>
            <w:rStyle w:val="Hyperlink"/>
            <w:color w:val="0070C0"/>
            <w:sz w:val="22"/>
            <w:szCs w:val="22"/>
          </w:rPr>
          <w:t>customerservice.sg.wai@thermofisher.com</w:t>
        </w:r>
      </w:hyperlink>
    </w:p>
    <w:sectPr w:rsidR="001238A0" w:rsidSect="00774BAD">
      <w:headerReference w:type="default" r:id="rId20"/>
      <w:footerReference w:type="default" r:id="rId21"/>
      <w:headerReference w:type="first" r:id="rId22"/>
      <w:footerReference w:type="first" r:id="rId23"/>
      <w:pgSz w:w="12240" w:h="15840"/>
      <w:pgMar w:top="1512" w:right="1440" w:bottom="1440" w:left="1440" w:header="936" w:footer="432" w:gutter="0"/>
      <w:pgBorders>
        <w:bottom w:val="single" w:sz="8" w:space="12"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C3163" w14:textId="77777777" w:rsidR="00C75381" w:rsidRDefault="00C75381" w:rsidP="009E6183">
      <w:r>
        <w:separator/>
      </w:r>
    </w:p>
  </w:endnote>
  <w:endnote w:type="continuationSeparator" w:id="0">
    <w:p w14:paraId="32F99121" w14:textId="77777777" w:rsidR="00C75381" w:rsidRDefault="00C75381" w:rsidP="009E6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6615" w14:textId="77777777" w:rsidR="009E6183" w:rsidRPr="00C9552B" w:rsidRDefault="009E6183" w:rsidP="009E6183">
    <w:pPr>
      <w:pStyle w:val="Footer"/>
    </w:pPr>
    <w:r>
      <w:t>Document Title</w:t>
    </w:r>
    <w:r>
      <w:ptab w:relativeTo="margin" w:alignment="center" w:leader="none"/>
    </w:r>
    <w:r>
      <w:ptab w:relativeTo="margin" w:alignment="right" w:leader="none"/>
    </w:r>
    <w:r w:rsidR="002059AC">
      <w:rPr>
        <w:rStyle w:val="PageNumber"/>
      </w:rPr>
      <w:fldChar w:fldCharType="begin"/>
    </w:r>
    <w:r>
      <w:rPr>
        <w:rStyle w:val="PageNumber"/>
      </w:rPr>
      <w:instrText xml:space="preserve"> PAGE </w:instrText>
    </w:r>
    <w:r w:rsidR="002059AC">
      <w:rPr>
        <w:rStyle w:val="PageNumber"/>
      </w:rPr>
      <w:fldChar w:fldCharType="separate"/>
    </w:r>
    <w:r>
      <w:rPr>
        <w:rStyle w:val="PageNumber"/>
        <w:noProof/>
      </w:rPr>
      <w:t>2</w:t>
    </w:r>
    <w:r w:rsidR="002059AC">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6618" w14:textId="777DDEFA" w:rsidR="009E6183" w:rsidRPr="00774BAD" w:rsidRDefault="002059AC" w:rsidP="009E6183">
    <w:pPr>
      <w:pStyle w:val="Footer"/>
    </w:pPr>
    <w:r w:rsidRPr="00774BAD">
      <w:fldChar w:fldCharType="begin"/>
    </w:r>
    <w:r w:rsidR="009E6183" w:rsidRPr="00774BAD">
      <w:instrText xml:space="preserve"> PAGE </w:instrText>
    </w:r>
    <w:r w:rsidRPr="00774BAD">
      <w:fldChar w:fldCharType="separate"/>
    </w:r>
    <w:r w:rsidR="004C26C4">
      <w:rPr>
        <w:noProof/>
      </w:rPr>
      <w:t>6</w:t>
    </w:r>
    <w:r w:rsidRPr="00774BAD">
      <w:fldChar w:fldCharType="end"/>
    </w:r>
    <w:r w:rsidR="009E6183" w:rsidRPr="00774BAD">
      <w:t xml:space="preserve"> of </w:t>
    </w:r>
    <w:fldSimple w:instr=" NUMPAGES  \* MERGEFORMAT ">
      <w:r w:rsidR="004C26C4">
        <w:rPr>
          <w:noProof/>
        </w:rPr>
        <w:t>6</w:t>
      </w:r>
    </w:fldSimple>
    <w:r w:rsidR="009E6183" w:rsidRPr="00774BAD">
      <w:rPr>
        <w:rStyle w:val="PageNumber"/>
      </w:rPr>
      <w:t xml:space="preserve"> </w:t>
    </w:r>
    <w:r w:rsidR="009E6183" w:rsidRPr="00774BAD">
      <w:rPr>
        <w:rStyle w:val="PageNumber"/>
      </w:rPr>
      <w:tab/>
    </w:r>
    <w:hyperlink r:id="rId1" w:history="1">
      <w:r w:rsidR="00950360" w:rsidRPr="007A14CD">
        <w:rPr>
          <w:rStyle w:val="Hyperlink"/>
          <w:sz w:val="20"/>
        </w:rPr>
        <w:t>www.thermofisher.com/titrator</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661A" w14:textId="77777777" w:rsidR="009E6183" w:rsidRDefault="009E6183" w:rsidP="009E6183">
    <w:pPr>
      <w:pStyle w:val="Footer"/>
    </w:pPr>
    <w:r>
      <w:t>Document Title</w:t>
    </w:r>
    <w:r>
      <w:ptab w:relativeTo="margin" w:alignment="center" w:leader="none"/>
    </w:r>
    <w:r>
      <w:ptab w:relativeTo="margin" w:alignment="right" w:leader="none"/>
    </w:r>
    <w:r w:rsidR="002059AC">
      <w:rPr>
        <w:rStyle w:val="PageNumber"/>
      </w:rPr>
      <w:fldChar w:fldCharType="begin"/>
    </w:r>
    <w:r>
      <w:rPr>
        <w:rStyle w:val="PageNumber"/>
      </w:rPr>
      <w:instrText xml:space="preserve"> PAGE </w:instrText>
    </w:r>
    <w:r w:rsidR="002059AC">
      <w:rPr>
        <w:rStyle w:val="PageNumber"/>
      </w:rPr>
      <w:fldChar w:fldCharType="separate"/>
    </w:r>
    <w:r>
      <w:rPr>
        <w:rStyle w:val="PageNumber"/>
        <w:noProof/>
      </w:rPr>
      <w:t>2</w:t>
    </w:r>
    <w:r w:rsidR="002059AC">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37226" w14:textId="77777777" w:rsidR="00C75381" w:rsidRDefault="00C75381" w:rsidP="009E6183">
      <w:r>
        <w:separator/>
      </w:r>
    </w:p>
  </w:footnote>
  <w:footnote w:type="continuationSeparator" w:id="0">
    <w:p w14:paraId="6B104A3A" w14:textId="77777777" w:rsidR="00C75381" w:rsidRDefault="00C75381" w:rsidP="009E6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6612" w14:textId="77777777" w:rsidR="009E6183" w:rsidRDefault="00F1424A" w:rsidP="009E6183">
    <w:pPr>
      <w:pStyle w:val="Header"/>
    </w:pPr>
    <w:sdt>
      <w:sdtPr>
        <w:id w:val="2093729574"/>
        <w:placeholder>
          <w:docPart w:val="83AA5893CD26674F9F18C146D6E2C598"/>
        </w:placeholder>
        <w:temporary/>
        <w:showingPlcHdr/>
      </w:sdtPr>
      <w:sdtEndPr/>
      <w:sdtContent>
        <w:r w:rsidR="009E6183">
          <w:t>[Type text]</w:t>
        </w:r>
      </w:sdtContent>
    </w:sdt>
    <w:r w:rsidR="009E6183">
      <w:ptab w:relativeTo="margin" w:alignment="center" w:leader="none"/>
    </w:r>
    <w:sdt>
      <w:sdtPr>
        <w:id w:val="1567383517"/>
        <w:placeholder>
          <w:docPart w:val="7697AA5A408CD141A36CB66E8F97BE29"/>
        </w:placeholder>
        <w:temporary/>
        <w:showingPlcHdr/>
      </w:sdtPr>
      <w:sdtEndPr/>
      <w:sdtContent>
        <w:r w:rsidR="009E6183">
          <w:t>[Type text]</w:t>
        </w:r>
      </w:sdtContent>
    </w:sdt>
    <w:r w:rsidR="009E6183">
      <w:ptab w:relativeTo="margin" w:alignment="right" w:leader="none"/>
    </w:r>
    <w:sdt>
      <w:sdtPr>
        <w:id w:val="-189524203"/>
        <w:placeholder>
          <w:docPart w:val="3D286F0A6103E744AAA30E6ED9781413"/>
        </w:placeholder>
        <w:temporary/>
        <w:showingPlcHdr/>
      </w:sdtPr>
      <w:sdtEndPr/>
      <w:sdtContent>
        <w:r w:rsidR="009E6183">
          <w:t>[Type text]</w:t>
        </w:r>
      </w:sdtContent>
    </w:sdt>
  </w:p>
  <w:p w14:paraId="484F6613" w14:textId="77777777" w:rsidR="009E6183" w:rsidRDefault="009E6183" w:rsidP="009E61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6614" w14:textId="77777777" w:rsidR="009E6183" w:rsidRPr="000132EC" w:rsidRDefault="009E6183" w:rsidP="009E6183">
    <w:pPr>
      <w:pStyle w:val="Header"/>
    </w:pPr>
    <w:r w:rsidRPr="0001244C">
      <w:rPr>
        <w:rStyle w:val="Hyperlink"/>
      </w:rPr>
      <w:drawing>
        <wp:anchor distT="0" distB="0" distL="114300" distR="114300" simplePos="0" relativeHeight="251671552" behindDoc="0" locked="0" layoutInCell="1" allowOverlap="1" wp14:anchorId="484F661B" wp14:editId="484F661C">
          <wp:simplePos x="0" y="0"/>
          <wp:positionH relativeFrom="page">
            <wp:posOffset>917575</wp:posOffset>
          </wp:positionH>
          <wp:positionV relativeFrom="paragraph">
            <wp:posOffset>-199228</wp:posOffset>
          </wp:positionV>
          <wp:extent cx="1125855" cy="552450"/>
          <wp:effectExtent l="0" t="0" r="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rotWithShape="1">
                  <a:blip r:embed="rId1">
                    <a:extLst>
                      <a:ext uri="{28A0092B-C50C-407E-A947-70E740481C1C}">
                        <a14:useLocalDpi xmlns:a14="http://schemas.microsoft.com/office/drawing/2010/main" val="0"/>
                      </a:ext>
                    </a:extLst>
                  </a:blip>
                  <a:srcRect l="12015" t="16436" r="9931" b="20482"/>
                  <a:stretch/>
                </pic:blipFill>
                <pic:spPr bwMode="auto">
                  <a:xfrm>
                    <a:off x="0" y="0"/>
                    <a:ext cx="1125855" cy="552450"/>
                  </a:xfrm>
                  <a:prstGeom prst="rect">
                    <a:avLst/>
                  </a:prstGeom>
                  <a:ln>
                    <a:noFill/>
                  </a:ln>
                  <a:extLst>
                    <a:ext uri="{53640926-AAD7-44D8-BBD7-CCE9431645EC}">
                      <a14:shadowObscured xmlns:a14="http://schemas.microsoft.com/office/drawing/2010/main"/>
                    </a:ext>
                  </a:extLst>
                </pic:spPr>
              </pic:pic>
            </a:graphicData>
          </a:graphic>
        </wp:anchor>
      </w:drawing>
    </w:r>
    <w:r w:rsidRPr="000132EC">
      <w:rPr>
        <w:rStyle w:val="Hyperlink"/>
        <w:sz w:val="16"/>
      </w:rPr>
      <w:t xml:space="preserve"> </w:t>
    </w:r>
    <w:r w:rsidRPr="000132EC">
      <w:t>Document Title</w:t>
    </w:r>
    <w:r>
      <w:t xml:space="preserve"> - </w:t>
    </w:r>
    <w:r w:rsidR="002059AC" w:rsidRPr="000132EC">
      <w:rPr>
        <w:rStyle w:val="PageNumber"/>
      </w:rPr>
      <w:fldChar w:fldCharType="begin"/>
    </w:r>
    <w:r w:rsidRPr="000132EC">
      <w:rPr>
        <w:rStyle w:val="PageNumber"/>
      </w:rPr>
      <w:instrText xml:space="preserve"> PAGE </w:instrText>
    </w:r>
    <w:r w:rsidR="002059AC" w:rsidRPr="000132EC">
      <w:rPr>
        <w:rStyle w:val="PageNumber"/>
      </w:rPr>
      <w:fldChar w:fldCharType="separate"/>
    </w:r>
    <w:r>
      <w:rPr>
        <w:rStyle w:val="PageNumber"/>
      </w:rPr>
      <w:t>2</w:t>
    </w:r>
    <w:r w:rsidR="002059AC" w:rsidRPr="000132EC">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6616" w14:textId="77777777" w:rsidR="009E6183" w:rsidRPr="009825F3" w:rsidRDefault="00860C4B" w:rsidP="00860C4B">
    <w:pPr>
      <w:pStyle w:val="Header"/>
      <w:tabs>
        <w:tab w:val="left" w:pos="3148"/>
        <w:tab w:val="left" w:pos="6363"/>
        <w:tab w:val="right" w:pos="8640"/>
      </w:tabs>
      <w:ind w:left="-540"/>
      <w:jc w:val="left"/>
    </w:pPr>
    <w:r>
      <w:drawing>
        <wp:anchor distT="0" distB="0" distL="114300" distR="114300" simplePos="0" relativeHeight="251677696" behindDoc="0" locked="0" layoutInCell="1" allowOverlap="1" wp14:anchorId="484F661D" wp14:editId="484F661E">
          <wp:simplePos x="0" y="0"/>
          <wp:positionH relativeFrom="column">
            <wp:posOffset>-468630</wp:posOffset>
          </wp:positionH>
          <wp:positionV relativeFrom="paragraph">
            <wp:posOffset>-26983</wp:posOffset>
          </wp:positionV>
          <wp:extent cx="2083713" cy="492981"/>
          <wp:effectExtent l="0" t="0" r="0" b="2540"/>
          <wp:wrapNone/>
          <wp:docPr id="4" name="Picture 4" descr="C:\Users\victoria.mitchell\AppData\Local\Microsoft\Windows\Temporary Internet Files\Content.Word\Thermo-Scientific-Single-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ia.mitchell\AppData\Local\Microsoft\Windows\Temporary Internet Files\Content.Word\Thermo-Scientific-Single-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713" cy="492981"/>
                  </a:xfrm>
                  <a:prstGeom prst="rect">
                    <a:avLst/>
                  </a:prstGeom>
                  <a:noFill/>
                  <a:ln>
                    <a:noFill/>
                  </a:ln>
                </pic:spPr>
              </pic:pic>
            </a:graphicData>
          </a:graphic>
        </wp:anchor>
      </w:drawing>
    </w:r>
    <w:r w:rsidR="00A65EAE" w:rsidRPr="009825F3">
      <w:rPr>
        <w:rStyle w:val="Hyperlink"/>
        <w:sz w:val="16"/>
        <w:u w:val="none"/>
      </w:rPr>
      <w:tab/>
    </w:r>
    <w:r w:rsidR="00A65EAE" w:rsidRPr="009825F3">
      <w:rPr>
        <w:rStyle w:val="Hyperlink"/>
        <w:sz w:val="16"/>
        <w:u w:val="none"/>
      </w:rPr>
      <w:tab/>
    </w:r>
    <w:r w:rsidR="00A65EAE" w:rsidRPr="009825F3">
      <w:rPr>
        <w:rStyle w:val="Hyperlink"/>
        <w:sz w:val="16"/>
        <w:u w:val="none"/>
      </w:rPr>
      <w:tab/>
    </w:r>
    <w:r w:rsidR="009825F3" w:rsidRPr="009825F3">
      <w:rPr>
        <w:rStyle w:val="Hyperlink"/>
        <w:sz w:val="16"/>
        <w:u w:val="none"/>
      </w:rPr>
      <w:tab/>
    </w:r>
    <w:r w:rsidR="009E6183" w:rsidRPr="009825F3">
      <w:rPr>
        <w:rStyle w:val="Hyperlink"/>
        <w:sz w:val="16"/>
        <w:u w:val="none"/>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6617" w14:textId="77777777" w:rsidR="009E6183" w:rsidRPr="000132EC" w:rsidRDefault="00860C4B" w:rsidP="00860C4B">
    <w:pPr>
      <w:pStyle w:val="Header"/>
      <w:ind w:left="-450"/>
    </w:pPr>
    <w:r>
      <w:drawing>
        <wp:anchor distT="0" distB="0" distL="114300" distR="114300" simplePos="0" relativeHeight="251679744" behindDoc="0" locked="0" layoutInCell="1" allowOverlap="1" wp14:anchorId="484F661F" wp14:editId="484F6620">
          <wp:simplePos x="0" y="0"/>
          <wp:positionH relativeFrom="column">
            <wp:posOffset>-427355</wp:posOffset>
          </wp:positionH>
          <wp:positionV relativeFrom="paragraph">
            <wp:posOffset>-183193</wp:posOffset>
          </wp:positionV>
          <wp:extent cx="2083713" cy="492981"/>
          <wp:effectExtent l="0" t="0" r="0" b="2540"/>
          <wp:wrapNone/>
          <wp:docPr id="2" name="Picture 2" descr="C:\Users\victoria.mitchell\AppData\Local\Microsoft\Windows\Temporary Internet Files\Content.Word\Thermo-Scientific-Single-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ia.mitchell\AppData\Local\Microsoft\Windows\Temporary Internet Files\Content.Word\Thermo-Scientific-Single-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713" cy="492981"/>
                  </a:xfrm>
                  <a:prstGeom prst="rect">
                    <a:avLst/>
                  </a:prstGeom>
                  <a:noFill/>
                  <a:ln>
                    <a:noFill/>
                  </a:ln>
                </pic:spPr>
              </pic:pic>
            </a:graphicData>
          </a:graphic>
        </wp:anchor>
      </w:drawing>
    </w:r>
    <w:r w:rsidR="005C43CD">
      <w:t>T900 Series Titrator Software Update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6619" w14:textId="77777777" w:rsidR="009E6183" w:rsidRPr="00C31E70" w:rsidRDefault="009E6183" w:rsidP="009E6183">
    <w:pPr>
      <w:pStyle w:val="Header"/>
    </w:pPr>
    <w:r w:rsidRPr="0001244C">
      <w:rPr>
        <w:rStyle w:val="Hyperlink"/>
      </w:rPr>
      <w:drawing>
        <wp:anchor distT="0" distB="0" distL="114300" distR="114300" simplePos="0" relativeHeight="251675648" behindDoc="0" locked="0" layoutInCell="1" allowOverlap="1" wp14:anchorId="484F6621" wp14:editId="484F6622">
          <wp:simplePos x="0" y="0"/>
          <wp:positionH relativeFrom="page">
            <wp:posOffset>914400</wp:posOffset>
          </wp:positionH>
          <wp:positionV relativeFrom="paragraph">
            <wp:posOffset>-203673</wp:posOffset>
          </wp:positionV>
          <wp:extent cx="1125855" cy="552893"/>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rotWithShape="1">
                  <a:blip r:embed="rId1">
                    <a:extLst>
                      <a:ext uri="{28A0092B-C50C-407E-A947-70E740481C1C}">
                        <a14:useLocalDpi xmlns:a14="http://schemas.microsoft.com/office/drawing/2010/main" val="0"/>
                      </a:ext>
                    </a:extLst>
                  </a:blip>
                  <a:srcRect l="12015" t="16436" r="9931" b="20482"/>
                  <a:stretch/>
                </pic:blipFill>
                <pic:spPr bwMode="auto">
                  <a:xfrm>
                    <a:off x="0" y="0"/>
                    <a:ext cx="1125855" cy="552893"/>
                  </a:xfrm>
                  <a:prstGeom prst="rect">
                    <a:avLst/>
                  </a:prstGeom>
                  <a:ln>
                    <a:noFill/>
                  </a:ln>
                  <a:extLst>
                    <a:ext uri="{53640926-AAD7-44D8-BBD7-CCE9431645EC}">
                      <a14:shadowObscured xmlns:a14="http://schemas.microsoft.com/office/drawing/2010/main"/>
                    </a:ext>
                  </a:extLst>
                </pic:spPr>
              </pic:pic>
            </a:graphicData>
          </a:graphic>
        </wp:anchor>
      </w:drawing>
    </w:r>
    <w:r w:rsidRPr="000132EC">
      <w:rPr>
        <w:rStyle w:val="Hyperlink"/>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C69AC"/>
    <w:multiLevelType w:val="hybridMultilevel"/>
    <w:tmpl w:val="7A962BEC"/>
    <w:lvl w:ilvl="0" w:tplc="D10EAD78">
      <w:start w:val="1"/>
      <w:numFmt w:val="decimal"/>
      <w:pStyle w:val="NumberedList"/>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635B7C"/>
    <w:multiLevelType w:val="hybridMultilevel"/>
    <w:tmpl w:val="8E7A6A9C"/>
    <w:lvl w:ilvl="0" w:tplc="E68E7846">
      <w:start w:val="1"/>
      <w:numFmt w:val="decimal"/>
      <w:pStyle w:val="CaptionText"/>
      <w:lvlText w:val="Figure %1:"/>
      <w:lvlJc w:val="left"/>
      <w:pPr>
        <w:ind w:left="864" w:hanging="864"/>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461489"/>
    <w:multiLevelType w:val="hybridMultilevel"/>
    <w:tmpl w:val="141835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2E26C7"/>
    <w:multiLevelType w:val="multilevel"/>
    <w:tmpl w:val="F286C6AA"/>
    <w:lvl w:ilvl="0">
      <w:start w:val="1"/>
      <w:numFmt w:val="decimal"/>
      <w:lvlText w:val="Figure %1:"/>
      <w:lvlJc w:val="left"/>
      <w:pPr>
        <w:ind w:left="1008"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AB01FCB"/>
    <w:multiLevelType w:val="hybridMultilevel"/>
    <w:tmpl w:val="CD90C87A"/>
    <w:lvl w:ilvl="0" w:tplc="04090001">
      <w:start w:val="1"/>
      <w:numFmt w:val="bullet"/>
      <w:lvlText w:val=""/>
      <w:lvlJc w:val="left"/>
      <w:pPr>
        <w:ind w:left="1080" w:hanging="360"/>
      </w:pPr>
      <w:rPr>
        <w:rFonts w:ascii="Symbol" w:hAnsi="Symbol" w:hint="default"/>
      </w:rPr>
    </w:lvl>
    <w:lvl w:ilvl="1" w:tplc="A4A84D1E">
      <w:numFmt w:val="bullet"/>
      <w:lvlText w:val="•"/>
      <w:lvlJc w:val="left"/>
      <w:pPr>
        <w:ind w:left="1800" w:hanging="360"/>
      </w:pPr>
      <w:rPr>
        <w:rFonts w:ascii="Arial" w:eastAsiaTheme="minorEastAsia"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9986DF0"/>
    <w:multiLevelType w:val="hybridMultilevel"/>
    <w:tmpl w:val="9E36228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DE25E51"/>
    <w:multiLevelType w:val="hybridMultilevel"/>
    <w:tmpl w:val="384AFFA8"/>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12E7717"/>
    <w:multiLevelType w:val="hybridMultilevel"/>
    <w:tmpl w:val="2B0CE5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4A72830"/>
    <w:multiLevelType w:val="multilevel"/>
    <w:tmpl w:val="6D50346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6C6B1A02"/>
    <w:multiLevelType w:val="multilevel"/>
    <w:tmpl w:val="FE4C5F58"/>
    <w:lvl w:ilvl="0">
      <w:start w:val="1"/>
      <w:numFmt w:val="decimal"/>
      <w:lvlText w:val="Figure %1:"/>
      <w:lvlJc w:val="left"/>
      <w:pPr>
        <w:ind w:left="864" w:hanging="8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18967182">
    <w:abstractNumId w:val="0"/>
  </w:num>
  <w:num w:numId="2" w16cid:durableId="464586892">
    <w:abstractNumId w:val="8"/>
  </w:num>
  <w:num w:numId="3" w16cid:durableId="32773294">
    <w:abstractNumId w:val="0"/>
    <w:lvlOverride w:ilvl="0">
      <w:startOverride w:val="1"/>
    </w:lvlOverride>
  </w:num>
  <w:num w:numId="4" w16cid:durableId="2092386448">
    <w:abstractNumId w:val="1"/>
  </w:num>
  <w:num w:numId="5" w16cid:durableId="781535325">
    <w:abstractNumId w:val="3"/>
  </w:num>
  <w:num w:numId="6" w16cid:durableId="1021274217">
    <w:abstractNumId w:val="9"/>
  </w:num>
  <w:num w:numId="7" w16cid:durableId="54401556">
    <w:abstractNumId w:val="0"/>
    <w:lvlOverride w:ilvl="0">
      <w:startOverride w:val="1"/>
    </w:lvlOverride>
  </w:num>
  <w:num w:numId="8" w16cid:durableId="943732881">
    <w:abstractNumId w:val="4"/>
  </w:num>
  <w:num w:numId="9" w16cid:durableId="1198196094">
    <w:abstractNumId w:val="7"/>
  </w:num>
  <w:num w:numId="10" w16cid:durableId="1422678245">
    <w:abstractNumId w:val="2"/>
  </w:num>
  <w:num w:numId="11" w16cid:durableId="1511413461">
    <w:abstractNumId w:val="5"/>
  </w:num>
  <w:num w:numId="12" w16cid:durableId="18539522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202"/>
    <w:rsid w:val="0001244C"/>
    <w:rsid w:val="000132EC"/>
    <w:rsid w:val="00037202"/>
    <w:rsid w:val="0005211A"/>
    <w:rsid w:val="00096386"/>
    <w:rsid w:val="000B0ACA"/>
    <w:rsid w:val="000B3EB0"/>
    <w:rsid w:val="000C1504"/>
    <w:rsid w:val="000F1751"/>
    <w:rsid w:val="0011307B"/>
    <w:rsid w:val="001216C1"/>
    <w:rsid w:val="001238A0"/>
    <w:rsid w:val="001408E9"/>
    <w:rsid w:val="00192EA1"/>
    <w:rsid w:val="001C77F1"/>
    <w:rsid w:val="002059AC"/>
    <w:rsid w:val="0021235E"/>
    <w:rsid w:val="002900FA"/>
    <w:rsid w:val="00294FF7"/>
    <w:rsid w:val="00296D02"/>
    <w:rsid w:val="00297C7C"/>
    <w:rsid w:val="002A5476"/>
    <w:rsid w:val="002C732E"/>
    <w:rsid w:val="002D1A14"/>
    <w:rsid w:val="00324113"/>
    <w:rsid w:val="0035236B"/>
    <w:rsid w:val="003526ED"/>
    <w:rsid w:val="00363948"/>
    <w:rsid w:val="003A6701"/>
    <w:rsid w:val="00432FD4"/>
    <w:rsid w:val="004833FC"/>
    <w:rsid w:val="004B5B42"/>
    <w:rsid w:val="004C26C4"/>
    <w:rsid w:val="004E6BD8"/>
    <w:rsid w:val="0052029C"/>
    <w:rsid w:val="0053492C"/>
    <w:rsid w:val="0054203A"/>
    <w:rsid w:val="0056398B"/>
    <w:rsid w:val="00576DCA"/>
    <w:rsid w:val="005865D2"/>
    <w:rsid w:val="005C43CD"/>
    <w:rsid w:val="005D0913"/>
    <w:rsid w:val="00635B00"/>
    <w:rsid w:val="00661928"/>
    <w:rsid w:val="00667B57"/>
    <w:rsid w:val="00671C40"/>
    <w:rsid w:val="00681278"/>
    <w:rsid w:val="006814D8"/>
    <w:rsid w:val="006844A3"/>
    <w:rsid w:val="006862C2"/>
    <w:rsid w:val="006979F3"/>
    <w:rsid w:val="006B09BD"/>
    <w:rsid w:val="006C1D46"/>
    <w:rsid w:val="006E6937"/>
    <w:rsid w:val="006F7CC8"/>
    <w:rsid w:val="00732844"/>
    <w:rsid w:val="00741E8B"/>
    <w:rsid w:val="00744502"/>
    <w:rsid w:val="00763472"/>
    <w:rsid w:val="00772A1F"/>
    <w:rsid w:val="00774BAD"/>
    <w:rsid w:val="007A6802"/>
    <w:rsid w:val="007B6E03"/>
    <w:rsid w:val="007C41F3"/>
    <w:rsid w:val="00860C4B"/>
    <w:rsid w:val="0087029F"/>
    <w:rsid w:val="00894BEB"/>
    <w:rsid w:val="008D70D2"/>
    <w:rsid w:val="008F083A"/>
    <w:rsid w:val="00920C21"/>
    <w:rsid w:val="00950360"/>
    <w:rsid w:val="00967A6E"/>
    <w:rsid w:val="00973C06"/>
    <w:rsid w:val="009825F3"/>
    <w:rsid w:val="009955CB"/>
    <w:rsid w:val="009A2037"/>
    <w:rsid w:val="009A5C00"/>
    <w:rsid w:val="009E25E4"/>
    <w:rsid w:val="009E6183"/>
    <w:rsid w:val="00A2704E"/>
    <w:rsid w:val="00A34BBC"/>
    <w:rsid w:val="00A42448"/>
    <w:rsid w:val="00A45841"/>
    <w:rsid w:val="00A65EAE"/>
    <w:rsid w:val="00A753C0"/>
    <w:rsid w:val="00A87A29"/>
    <w:rsid w:val="00AA6E4A"/>
    <w:rsid w:val="00AC1A46"/>
    <w:rsid w:val="00AC1E76"/>
    <w:rsid w:val="00AD47CE"/>
    <w:rsid w:val="00B07469"/>
    <w:rsid w:val="00B30FB4"/>
    <w:rsid w:val="00B54EDF"/>
    <w:rsid w:val="00C0625B"/>
    <w:rsid w:val="00C31E70"/>
    <w:rsid w:val="00C55848"/>
    <w:rsid w:val="00C75381"/>
    <w:rsid w:val="00C91AE1"/>
    <w:rsid w:val="00C9552B"/>
    <w:rsid w:val="00CC7667"/>
    <w:rsid w:val="00CF336B"/>
    <w:rsid w:val="00D00E16"/>
    <w:rsid w:val="00D04422"/>
    <w:rsid w:val="00D20B7C"/>
    <w:rsid w:val="00D215BF"/>
    <w:rsid w:val="00D3580B"/>
    <w:rsid w:val="00D41E0D"/>
    <w:rsid w:val="00D51CB8"/>
    <w:rsid w:val="00D800E8"/>
    <w:rsid w:val="00D90137"/>
    <w:rsid w:val="00E1087B"/>
    <w:rsid w:val="00E13AEE"/>
    <w:rsid w:val="00E21026"/>
    <w:rsid w:val="00E34AA8"/>
    <w:rsid w:val="00E36880"/>
    <w:rsid w:val="00E370FF"/>
    <w:rsid w:val="00E51FAF"/>
    <w:rsid w:val="00E53C94"/>
    <w:rsid w:val="00EA0ECF"/>
    <w:rsid w:val="00EB674E"/>
    <w:rsid w:val="00EC784D"/>
    <w:rsid w:val="00EE7820"/>
    <w:rsid w:val="00F125DC"/>
    <w:rsid w:val="00F141EB"/>
    <w:rsid w:val="00F1424A"/>
    <w:rsid w:val="00F155BC"/>
    <w:rsid w:val="00F43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4F65B5"/>
  <w15:docId w15:val="{6D5807A1-7DBD-4784-B248-34369B13A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183"/>
    <w:pPr>
      <w:spacing w:after="240"/>
    </w:pPr>
    <w:rPr>
      <w:sz w:val="22"/>
    </w:rPr>
  </w:style>
  <w:style w:type="paragraph" w:styleId="Heading1">
    <w:name w:val="heading 1"/>
    <w:basedOn w:val="Normal"/>
    <w:next w:val="Normal"/>
    <w:link w:val="Heading1Char"/>
    <w:uiPriority w:val="9"/>
    <w:qFormat/>
    <w:rsid w:val="00F155BC"/>
    <w:pPr>
      <w:keepNext/>
      <w:keepLines/>
      <w:spacing w:before="480"/>
      <w:outlineLvl w:val="0"/>
    </w:pPr>
    <w:rPr>
      <w:rFonts w:asciiTheme="majorHAnsi" w:eastAsiaTheme="majorEastAsia" w:hAnsiTheme="majorHAnsi" w:cstheme="majorBidi"/>
      <w:b/>
      <w:bCs/>
      <w:sz w:val="28"/>
      <w:szCs w:val="32"/>
    </w:rPr>
  </w:style>
  <w:style w:type="paragraph" w:styleId="Heading2">
    <w:name w:val="heading 2"/>
    <w:basedOn w:val="Normal"/>
    <w:next w:val="Normal"/>
    <w:link w:val="Heading2Char"/>
    <w:uiPriority w:val="9"/>
    <w:unhideWhenUsed/>
    <w:qFormat/>
    <w:rsid w:val="00E36880"/>
    <w:pPr>
      <w:keepNext/>
      <w:keepLines/>
      <w:spacing w:before="360" w:after="120"/>
      <w:outlineLvl w:val="1"/>
    </w:pPr>
    <w:rPr>
      <w:rFonts w:asciiTheme="majorHAnsi" w:eastAsiaTheme="majorEastAsia" w:hAnsiTheme="majorHAnsi" w:cstheme="majorBidi"/>
      <w:b/>
      <w:bCs/>
      <w:color w:val="808080" w:themeColor="background1" w:themeShade="80"/>
      <w:sz w:val="28"/>
      <w:szCs w:val="26"/>
    </w:rPr>
  </w:style>
  <w:style w:type="paragraph" w:styleId="Heading3">
    <w:name w:val="heading 3"/>
    <w:basedOn w:val="Normal"/>
    <w:next w:val="Normal"/>
    <w:link w:val="Heading3Char"/>
    <w:uiPriority w:val="9"/>
    <w:unhideWhenUsed/>
    <w:qFormat/>
    <w:rsid w:val="00E36880"/>
    <w:pPr>
      <w:keepNext/>
      <w:keepLines/>
      <w:spacing w:before="200" w:after="0"/>
      <w:outlineLvl w:val="2"/>
    </w:pPr>
    <w:rPr>
      <w:rFonts w:asciiTheme="majorHAnsi" w:eastAsiaTheme="majorEastAsia" w:hAnsiTheme="majorHAnsi" w:cstheme="majorBidi"/>
      <w:b/>
      <w:bCs/>
      <w:color w:val="A6A6A6" w:themeColor="background1" w:themeShade="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2D1A14"/>
    <w:pPr>
      <w:numPr>
        <w:ilvl w:val="1"/>
      </w:numPr>
      <w:jc w:val="center"/>
    </w:pPr>
    <w:rPr>
      <w:rFonts w:asciiTheme="majorHAnsi" w:eastAsiaTheme="majorEastAsia" w:hAnsiTheme="majorHAnsi" w:cstheme="majorBidi"/>
      <w:i/>
      <w:iCs/>
      <w:spacing w:val="15"/>
      <w:sz w:val="32"/>
    </w:rPr>
  </w:style>
  <w:style w:type="character" w:customStyle="1" w:styleId="SubtitleChar">
    <w:name w:val="Subtitle Char"/>
    <w:basedOn w:val="DefaultParagraphFont"/>
    <w:link w:val="Subtitle"/>
    <w:uiPriority w:val="11"/>
    <w:rsid w:val="002D1A14"/>
    <w:rPr>
      <w:rFonts w:asciiTheme="majorHAnsi" w:eastAsiaTheme="majorEastAsia" w:hAnsiTheme="majorHAnsi" w:cstheme="majorBidi"/>
      <w:i/>
      <w:iCs/>
      <w:spacing w:val="15"/>
      <w:sz w:val="32"/>
    </w:rPr>
  </w:style>
  <w:style w:type="paragraph" w:styleId="Header">
    <w:name w:val="header"/>
    <w:basedOn w:val="Normal"/>
    <w:link w:val="HeaderChar"/>
    <w:uiPriority w:val="99"/>
    <w:unhideWhenUsed/>
    <w:rsid w:val="0005211A"/>
    <w:pPr>
      <w:tabs>
        <w:tab w:val="center" w:pos="4320"/>
        <w:tab w:val="right" w:pos="9360"/>
      </w:tabs>
      <w:spacing w:after="720"/>
      <w:jc w:val="right"/>
    </w:pPr>
    <w:rPr>
      <w:b/>
      <w:noProof/>
      <w:sz w:val="28"/>
    </w:rPr>
  </w:style>
  <w:style w:type="character" w:customStyle="1" w:styleId="HeaderChar">
    <w:name w:val="Header Char"/>
    <w:basedOn w:val="DefaultParagraphFont"/>
    <w:link w:val="Header"/>
    <w:uiPriority w:val="99"/>
    <w:rsid w:val="0005211A"/>
    <w:rPr>
      <w:b/>
      <w:noProof/>
      <w:sz w:val="28"/>
    </w:rPr>
  </w:style>
  <w:style w:type="paragraph" w:styleId="Footer">
    <w:name w:val="footer"/>
    <w:basedOn w:val="Normal"/>
    <w:link w:val="FooterChar"/>
    <w:uiPriority w:val="99"/>
    <w:unhideWhenUsed/>
    <w:rsid w:val="00C31E70"/>
    <w:pPr>
      <w:tabs>
        <w:tab w:val="right" w:pos="9360"/>
      </w:tabs>
    </w:pPr>
    <w:rPr>
      <w:b/>
      <w:sz w:val="20"/>
    </w:rPr>
  </w:style>
  <w:style w:type="character" w:customStyle="1" w:styleId="FooterChar">
    <w:name w:val="Footer Char"/>
    <w:basedOn w:val="DefaultParagraphFont"/>
    <w:link w:val="Footer"/>
    <w:uiPriority w:val="99"/>
    <w:rsid w:val="00C31E70"/>
    <w:rPr>
      <w:b/>
      <w:sz w:val="20"/>
    </w:rPr>
  </w:style>
  <w:style w:type="paragraph" w:styleId="BalloonText">
    <w:name w:val="Balloon Text"/>
    <w:basedOn w:val="Normal"/>
    <w:link w:val="BalloonTextChar"/>
    <w:uiPriority w:val="99"/>
    <w:semiHidden/>
    <w:unhideWhenUsed/>
    <w:rsid w:val="000B0A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0ACA"/>
    <w:rPr>
      <w:rFonts w:ascii="Lucida Grande" w:hAnsi="Lucida Grande" w:cs="Lucida Grande"/>
      <w:sz w:val="18"/>
      <w:szCs w:val="18"/>
    </w:rPr>
  </w:style>
  <w:style w:type="paragraph" w:styleId="Title">
    <w:name w:val="Title"/>
    <w:basedOn w:val="Normal"/>
    <w:next w:val="Normal"/>
    <w:link w:val="TitleChar"/>
    <w:uiPriority w:val="10"/>
    <w:qFormat/>
    <w:rsid w:val="00E36880"/>
    <w:pPr>
      <w:spacing w:after="300"/>
      <w:contextualSpacing/>
      <w:jc w:val="center"/>
    </w:pPr>
    <w:rPr>
      <w:rFonts w:asciiTheme="majorHAnsi" w:eastAsiaTheme="majorEastAsia" w:hAnsiTheme="majorHAnsi" w:cstheme="majorBidi"/>
      <w:b/>
      <w:color w:val="000000" w:themeColor="text1"/>
      <w:spacing w:val="5"/>
      <w:kern w:val="28"/>
      <w:sz w:val="48"/>
      <w:szCs w:val="52"/>
    </w:rPr>
  </w:style>
  <w:style w:type="character" w:customStyle="1" w:styleId="TitleChar">
    <w:name w:val="Title Char"/>
    <w:basedOn w:val="DefaultParagraphFont"/>
    <w:link w:val="Title"/>
    <w:uiPriority w:val="10"/>
    <w:rsid w:val="00E36880"/>
    <w:rPr>
      <w:rFonts w:asciiTheme="majorHAnsi" w:eastAsiaTheme="majorEastAsia" w:hAnsiTheme="majorHAnsi" w:cstheme="majorBidi"/>
      <w:b/>
      <w:color w:val="000000" w:themeColor="text1"/>
      <w:spacing w:val="5"/>
      <w:kern w:val="28"/>
      <w:sz w:val="48"/>
      <w:szCs w:val="52"/>
    </w:rPr>
  </w:style>
  <w:style w:type="character" w:styleId="Hyperlink">
    <w:name w:val="Hyperlink"/>
    <w:uiPriority w:val="99"/>
    <w:unhideWhenUsed/>
    <w:rsid w:val="0001244C"/>
    <w:rPr>
      <w:sz w:val="18"/>
      <w:u w:val="single"/>
    </w:rPr>
  </w:style>
  <w:style w:type="character" w:styleId="PageNumber">
    <w:name w:val="page number"/>
    <w:basedOn w:val="DefaultParagraphFont"/>
    <w:uiPriority w:val="99"/>
    <w:semiHidden/>
    <w:unhideWhenUsed/>
    <w:rsid w:val="0054203A"/>
  </w:style>
  <w:style w:type="character" w:customStyle="1" w:styleId="Heading1Char">
    <w:name w:val="Heading 1 Char"/>
    <w:basedOn w:val="DefaultParagraphFont"/>
    <w:link w:val="Heading1"/>
    <w:uiPriority w:val="9"/>
    <w:rsid w:val="00F155BC"/>
    <w:rPr>
      <w:rFonts w:asciiTheme="majorHAnsi" w:eastAsiaTheme="majorEastAsia" w:hAnsiTheme="majorHAnsi" w:cstheme="majorBidi"/>
      <w:b/>
      <w:bCs/>
      <w:sz w:val="28"/>
      <w:szCs w:val="32"/>
    </w:rPr>
  </w:style>
  <w:style w:type="character" w:customStyle="1" w:styleId="Heading2Char">
    <w:name w:val="Heading 2 Char"/>
    <w:basedOn w:val="DefaultParagraphFont"/>
    <w:link w:val="Heading2"/>
    <w:uiPriority w:val="9"/>
    <w:rsid w:val="00E36880"/>
    <w:rPr>
      <w:rFonts w:asciiTheme="majorHAnsi" w:eastAsiaTheme="majorEastAsia" w:hAnsiTheme="majorHAnsi" w:cstheme="majorBidi"/>
      <w:b/>
      <w:bCs/>
      <w:color w:val="808080" w:themeColor="background1" w:themeShade="80"/>
      <w:sz w:val="28"/>
      <w:szCs w:val="26"/>
    </w:rPr>
  </w:style>
  <w:style w:type="paragraph" w:customStyle="1" w:styleId="CoverDescription">
    <w:name w:val="Cover Description"/>
    <w:basedOn w:val="Normal"/>
    <w:qFormat/>
    <w:rsid w:val="00F155BC"/>
    <w:pPr>
      <w:jc w:val="both"/>
    </w:pPr>
  </w:style>
  <w:style w:type="paragraph" w:customStyle="1" w:styleId="Cover-LeftJustified">
    <w:name w:val="Cover - Left Justified"/>
    <w:basedOn w:val="Normal"/>
    <w:qFormat/>
    <w:rsid w:val="00F155BC"/>
    <w:pPr>
      <w:tabs>
        <w:tab w:val="left" w:pos="7937"/>
      </w:tabs>
      <w:spacing w:after="120"/>
      <w:jc w:val="right"/>
    </w:pPr>
    <w:rPr>
      <w:i/>
    </w:rPr>
  </w:style>
  <w:style w:type="character" w:customStyle="1" w:styleId="Heading3Char">
    <w:name w:val="Heading 3 Char"/>
    <w:basedOn w:val="DefaultParagraphFont"/>
    <w:link w:val="Heading3"/>
    <w:uiPriority w:val="9"/>
    <w:rsid w:val="00E36880"/>
    <w:rPr>
      <w:rFonts w:asciiTheme="majorHAnsi" w:eastAsiaTheme="majorEastAsia" w:hAnsiTheme="majorHAnsi" w:cstheme="majorBidi"/>
      <w:b/>
      <w:bCs/>
      <w:color w:val="A6A6A6" w:themeColor="background1" w:themeShade="A6"/>
    </w:rPr>
  </w:style>
  <w:style w:type="paragraph" w:customStyle="1" w:styleId="NumberedList">
    <w:name w:val="Numbered List"/>
    <w:basedOn w:val="Normal"/>
    <w:qFormat/>
    <w:rsid w:val="00F155BC"/>
    <w:pPr>
      <w:numPr>
        <w:numId w:val="1"/>
      </w:numPr>
      <w:spacing w:after="120"/>
      <w:ind w:left="720"/>
    </w:pPr>
  </w:style>
  <w:style w:type="paragraph" w:customStyle="1" w:styleId="EmphasisParagraph">
    <w:name w:val="Emphasis Paragraph"/>
    <w:basedOn w:val="Normal"/>
    <w:qFormat/>
    <w:rsid w:val="0005211A"/>
    <w:pPr>
      <w:keepLines/>
      <w:pBdr>
        <w:top w:val="single" w:sz="8" w:space="1" w:color="auto" w:shadow="1"/>
        <w:left w:val="single" w:sz="8" w:space="4" w:color="auto" w:shadow="1"/>
        <w:bottom w:val="single" w:sz="8" w:space="1" w:color="auto" w:shadow="1"/>
        <w:right w:val="single" w:sz="8" w:space="4" w:color="auto" w:shadow="1"/>
      </w:pBdr>
      <w:spacing w:before="240"/>
    </w:pPr>
    <w:rPr>
      <w:b/>
    </w:rPr>
  </w:style>
  <w:style w:type="table" w:styleId="TableGrid">
    <w:name w:val="Table Grid"/>
    <w:basedOn w:val="TableNormal"/>
    <w:uiPriority w:val="59"/>
    <w:rsid w:val="00744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Text">
    <w:name w:val="Caption Text"/>
    <w:basedOn w:val="Normal"/>
    <w:qFormat/>
    <w:rsid w:val="0056398B"/>
    <w:pPr>
      <w:numPr>
        <w:numId w:val="4"/>
      </w:numPr>
    </w:pPr>
    <w:rPr>
      <w:i/>
      <w:noProof/>
    </w:rPr>
  </w:style>
  <w:style w:type="table" w:styleId="LightList">
    <w:name w:val="Light List"/>
    <w:basedOn w:val="TableNormal"/>
    <w:uiPriority w:val="61"/>
    <w:rsid w:val="006E69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DefaultTable">
    <w:name w:val="Default Table"/>
    <w:basedOn w:val="TableNormal"/>
    <w:uiPriority w:val="99"/>
    <w:rsid w:val="008F083A"/>
    <w:pPr>
      <w:contextualSpacing/>
      <w:jc w:val="center"/>
    </w:pPr>
    <w:rPr>
      <w:sz w:val="20"/>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2" w:type="dxa"/>
        <w:left w:w="72" w:type="dxa"/>
        <w:bottom w:w="72" w:type="dxa"/>
        <w:right w:w="72" w:type="dxa"/>
      </w:tblCellMar>
    </w:tblPr>
    <w:tcPr>
      <w:vAlign w:val="center"/>
    </w:tcPr>
    <w:tblStylePr w:type="firstRow">
      <w:rPr>
        <w:b/>
        <w:color w:val="F2F2F2" w:themeColor="background1" w:themeShade="F2"/>
      </w:rPr>
      <w:tblPr/>
      <w:tcPr>
        <w:tcBorders>
          <w:top w:val="single" w:sz="8" w:space="0" w:color="auto"/>
          <w:left w:val="single" w:sz="8" w:space="0" w:color="auto"/>
          <w:bottom w:val="single" w:sz="8" w:space="0" w:color="auto"/>
          <w:right w:val="single" w:sz="8" w:space="0" w:color="auto"/>
          <w:insideH w:val="nil"/>
          <w:insideV w:val="nil"/>
          <w:tl2br w:val="nil"/>
          <w:tr2bl w:val="nil"/>
        </w:tcBorders>
        <w:shd w:val="clear" w:color="auto" w:fill="595959" w:themeFill="text1" w:themeFillTint="A6"/>
      </w:tcPr>
    </w:tblStylePr>
    <w:tblStylePr w:type="firstCol">
      <w:rPr>
        <w:b/>
      </w:rPr>
    </w:tblStylePr>
  </w:style>
  <w:style w:type="paragraph" w:customStyle="1" w:styleId="TableText">
    <w:name w:val="Table Text"/>
    <w:basedOn w:val="Normal"/>
    <w:qFormat/>
    <w:rsid w:val="006E6937"/>
    <w:pPr>
      <w:spacing w:after="0"/>
    </w:pPr>
    <w:rPr>
      <w:sz w:val="20"/>
    </w:rPr>
  </w:style>
  <w:style w:type="character" w:styleId="FollowedHyperlink">
    <w:name w:val="FollowedHyperlink"/>
    <w:basedOn w:val="DefaultParagraphFont"/>
    <w:uiPriority w:val="99"/>
    <w:semiHidden/>
    <w:unhideWhenUsed/>
    <w:rsid w:val="00AD47CE"/>
    <w:rPr>
      <w:color w:val="800080" w:themeColor="followedHyperlink"/>
      <w:u w:val="single"/>
    </w:rPr>
  </w:style>
  <w:style w:type="character" w:customStyle="1" w:styleId="A8">
    <w:name w:val="A8"/>
    <w:uiPriority w:val="99"/>
    <w:rsid w:val="00D90137"/>
    <w:rPr>
      <w:rFonts w:cs="Helvetica Neue LT Std"/>
      <w:b/>
      <w:bCs/>
      <w:color w:val="57585A"/>
      <w:sz w:val="18"/>
      <w:szCs w:val="18"/>
    </w:rPr>
  </w:style>
  <w:style w:type="character" w:styleId="UnresolvedMention">
    <w:name w:val="Unresolved Mention"/>
    <w:basedOn w:val="DefaultParagraphFont"/>
    <w:uiPriority w:val="99"/>
    <w:semiHidden/>
    <w:unhideWhenUsed/>
    <w:rsid w:val="00741E8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yperlink" Target="mailto:techsupport.labproducts.eu@thermofisher.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wlp.techsupport@thermofisher.com"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thermofisher.com/titrato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thermofisher.com/titrator"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customerservice.sg.wai@thermofishe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hermofisher.com/titrator"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hyperlink" Target="http://www.thermofisher.com/titrato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AA5893CD26674F9F18C146D6E2C598"/>
        <w:category>
          <w:name w:val="General"/>
          <w:gallery w:val="placeholder"/>
        </w:category>
        <w:types>
          <w:type w:val="bbPlcHdr"/>
        </w:types>
        <w:behaviors>
          <w:behavior w:val="content"/>
        </w:behaviors>
        <w:guid w:val="{EF3FD476-8547-C34E-B234-2B6A34BBAD53}"/>
      </w:docPartPr>
      <w:docPartBody>
        <w:p w:rsidR="002C4D4C" w:rsidRDefault="002C4D4C" w:rsidP="002C4D4C">
          <w:pPr>
            <w:pStyle w:val="83AA5893CD26674F9F18C146D6E2C598"/>
          </w:pPr>
          <w:r>
            <w:t>[Type text]</w:t>
          </w:r>
        </w:p>
      </w:docPartBody>
    </w:docPart>
    <w:docPart>
      <w:docPartPr>
        <w:name w:val="7697AA5A408CD141A36CB66E8F97BE29"/>
        <w:category>
          <w:name w:val="General"/>
          <w:gallery w:val="placeholder"/>
        </w:category>
        <w:types>
          <w:type w:val="bbPlcHdr"/>
        </w:types>
        <w:behaviors>
          <w:behavior w:val="content"/>
        </w:behaviors>
        <w:guid w:val="{F4DC142D-B6DA-5544-ABCB-A6FF8566D580}"/>
      </w:docPartPr>
      <w:docPartBody>
        <w:p w:rsidR="002C4D4C" w:rsidRDefault="002C4D4C" w:rsidP="002C4D4C">
          <w:pPr>
            <w:pStyle w:val="7697AA5A408CD141A36CB66E8F97BE29"/>
          </w:pPr>
          <w:r>
            <w:t>[Type text]</w:t>
          </w:r>
        </w:p>
      </w:docPartBody>
    </w:docPart>
    <w:docPart>
      <w:docPartPr>
        <w:name w:val="3D286F0A6103E744AAA30E6ED9781413"/>
        <w:category>
          <w:name w:val="General"/>
          <w:gallery w:val="placeholder"/>
        </w:category>
        <w:types>
          <w:type w:val="bbPlcHdr"/>
        </w:types>
        <w:behaviors>
          <w:behavior w:val="content"/>
        </w:behaviors>
        <w:guid w:val="{5EF03660-E796-8946-8EEC-C1CF0F61B4BD}"/>
      </w:docPartPr>
      <w:docPartBody>
        <w:p w:rsidR="002C4D4C" w:rsidRDefault="002C4D4C" w:rsidP="002C4D4C">
          <w:pPr>
            <w:pStyle w:val="3D286F0A6103E744AAA30E6ED978141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C4D4C"/>
    <w:rsid w:val="001E62DC"/>
    <w:rsid w:val="002C4D4C"/>
    <w:rsid w:val="00320019"/>
    <w:rsid w:val="003D7700"/>
    <w:rsid w:val="00410A35"/>
    <w:rsid w:val="00816449"/>
    <w:rsid w:val="00886B68"/>
    <w:rsid w:val="00B20904"/>
    <w:rsid w:val="00C526A2"/>
    <w:rsid w:val="00CB0A11"/>
    <w:rsid w:val="00F71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2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AA5893CD26674F9F18C146D6E2C598">
    <w:name w:val="83AA5893CD26674F9F18C146D6E2C598"/>
    <w:rsid w:val="002C4D4C"/>
  </w:style>
  <w:style w:type="paragraph" w:customStyle="1" w:styleId="7697AA5A408CD141A36CB66E8F97BE29">
    <w:name w:val="7697AA5A408CD141A36CB66E8F97BE29"/>
    <w:rsid w:val="002C4D4C"/>
  </w:style>
  <w:style w:type="paragraph" w:customStyle="1" w:styleId="3D286F0A6103E744AAA30E6ED9781413">
    <w:name w:val="3D286F0A6103E744AAA30E6ED9781413"/>
    <w:rsid w:val="002C4D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00B90E359F154EA027A78B26528576" ma:contentTypeVersion="13" ma:contentTypeDescription="Create a new document." ma:contentTypeScope="" ma:versionID="4a1178ed7a2c79a6eed419672bdbcdbc">
  <xsd:schema xmlns:xsd="http://www.w3.org/2001/XMLSchema" xmlns:xs="http://www.w3.org/2001/XMLSchema" xmlns:p="http://schemas.microsoft.com/office/2006/metadata/properties" xmlns:ns3="00fc7822-501a-48ae-9426-0b3a24ac0e40" xmlns:ns4="92fbf85c-770f-4dc6-953b-aafa19e3be99" targetNamespace="http://schemas.microsoft.com/office/2006/metadata/properties" ma:root="true" ma:fieldsID="09d6aa1a0d468ee15f034a8e1641fe2a" ns3:_="" ns4:_="">
    <xsd:import namespace="00fc7822-501a-48ae-9426-0b3a24ac0e40"/>
    <xsd:import namespace="92fbf85c-770f-4dc6-953b-aafa19e3be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fc7822-501a-48ae-9426-0b3a24ac0e4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fbf85c-770f-4dc6-953b-aafa19e3be9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45793D6-739C-41D3-8CAF-82612E6D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fc7822-501a-48ae-9426-0b3a24ac0e40"/>
    <ds:schemaRef ds:uri="92fbf85c-770f-4dc6-953b-aafa19e3b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DA5F9C-0366-45C4-8B94-10844683FA66}">
  <ds:schemaRefs>
    <ds:schemaRef ds:uri="http://schemas.microsoft.com/sharepoint/v3/contenttype/forms"/>
  </ds:schemaRefs>
</ds:datastoreItem>
</file>

<file path=customXml/itemProps3.xml><?xml version="1.0" encoding="utf-8"?>
<ds:datastoreItem xmlns:ds="http://schemas.openxmlformats.org/officeDocument/2006/customXml" ds:itemID="{E5992405-55F2-4E99-B638-795422BF7F4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1288</Words>
  <Characters>7232</Characters>
  <Application>Microsoft Office Word</Application>
  <DocSecurity>0</DocSecurity>
  <Lines>176</Lines>
  <Paragraphs>135</Paragraphs>
  <ScaleCrop>false</ScaleCrop>
  <HeadingPairs>
    <vt:vector size="2" baseType="variant">
      <vt:variant>
        <vt:lpstr>Title</vt:lpstr>
      </vt:variant>
      <vt:variant>
        <vt:i4>1</vt:i4>
      </vt:variant>
    </vt:vector>
  </HeadingPairs>
  <TitlesOfParts>
    <vt:vector size="1" baseType="lpstr">
      <vt:lpstr>ThermoScientific_SupportDoc-Multipage-US_1114_v1</vt:lpstr>
    </vt:vector>
  </TitlesOfParts>
  <Company>Thermo Fisher Scientific</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ThermoScientific_SupportDoc-Multipage-US_1114_v1</dc:title>
  <dc:creator>Jennifer Soucy</dc:creator>
  <cp:keywords>Technical documents template  Multi-page  Letter size</cp:keywords>
  <cp:lastModifiedBy>Hartwell, Ricki</cp:lastModifiedBy>
  <cp:revision>7</cp:revision>
  <cp:lastPrinted>2018-08-09T15:15:00Z</cp:lastPrinted>
  <dcterms:created xsi:type="dcterms:W3CDTF">2022-08-24T13:50:00Z</dcterms:created>
  <dcterms:modified xsi:type="dcterms:W3CDTF">2022-08-24T13:53:00Z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0x0101003500B90E359F154EA027A78B26528576</vt:lpwstr>
  </property>
</Properties>
</file>